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06A5C" w14:textId="77777777" w:rsidR="00C8401E" w:rsidRPr="001551EB" w:rsidRDefault="00C8401E">
      <w:pPr>
        <w:pStyle w:val="Heading1"/>
        <w:contextualSpacing/>
      </w:pPr>
      <w:r w:rsidRPr="001551EB">
        <w:t>MINUTES OF THE GRADUATE COMMITTEE</w:t>
      </w:r>
    </w:p>
    <w:p w14:paraId="181D0F16" w14:textId="77777777" w:rsidR="00C8401E" w:rsidRPr="001551EB" w:rsidRDefault="00C8401E">
      <w:pPr>
        <w:pStyle w:val="Heading1"/>
        <w:contextualSpacing/>
      </w:pPr>
      <w:r w:rsidRPr="001551EB">
        <w:t>CALIFORNIA STATE UNIVERSITY, FRESNO</w:t>
      </w:r>
    </w:p>
    <w:p w14:paraId="2DD8734B" w14:textId="77777777" w:rsidR="00C8401E" w:rsidRPr="001551EB" w:rsidRDefault="00C8401E">
      <w:pPr>
        <w:pStyle w:val="Heading1"/>
        <w:contextualSpacing/>
      </w:pPr>
      <w:r w:rsidRPr="001551EB">
        <w:t>5241 N. Maple, M/S TA 43</w:t>
      </w:r>
    </w:p>
    <w:p w14:paraId="63CBD5D7" w14:textId="77777777" w:rsidR="00C8401E" w:rsidRPr="001551EB" w:rsidRDefault="00C8401E">
      <w:pPr>
        <w:pStyle w:val="Heading1"/>
        <w:contextualSpacing/>
      </w:pPr>
      <w:r w:rsidRPr="001551EB">
        <w:t>Fresno, California 93740-8027</w:t>
      </w:r>
    </w:p>
    <w:p w14:paraId="1DD791E4" w14:textId="77777777" w:rsidR="00C8401E" w:rsidRPr="001551EB" w:rsidRDefault="00C8401E">
      <w:pPr>
        <w:pStyle w:val="Heading1"/>
        <w:contextualSpacing/>
      </w:pPr>
      <w:r w:rsidRPr="001551EB">
        <w:t>Office of the Academic Senate</w:t>
      </w:r>
      <w:r w:rsidRPr="001551EB">
        <w:tab/>
        <w:t>Ext. 8-2743</w:t>
      </w:r>
    </w:p>
    <w:p w14:paraId="7204AA2C" w14:textId="77777777" w:rsidR="00C8401E" w:rsidRPr="001551EB" w:rsidRDefault="00C8401E">
      <w:pPr>
        <w:contextualSpacing/>
        <w:rPr>
          <w:rFonts w:ascii="Bookman Old Style" w:hAnsi="Bookman Old Style"/>
        </w:rPr>
      </w:pPr>
    </w:p>
    <w:p w14:paraId="38014BBA" w14:textId="3085F682" w:rsidR="00C8401E" w:rsidRPr="001551EB" w:rsidRDefault="006C0899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Octo</w:t>
      </w:r>
      <w:r w:rsidR="00C8401E" w:rsidRPr="001551EB">
        <w:rPr>
          <w:rFonts w:ascii="Bookman Old Style" w:hAnsi="Bookman Old Style"/>
        </w:rPr>
        <w:t xml:space="preserve">ber </w:t>
      </w:r>
      <w:r w:rsidR="002875FD">
        <w:rPr>
          <w:rFonts w:ascii="Bookman Old Style" w:hAnsi="Bookman Old Style"/>
        </w:rPr>
        <w:t>21</w:t>
      </w:r>
      <w:r w:rsidR="00C8401E" w:rsidRPr="001551EB">
        <w:rPr>
          <w:rFonts w:ascii="Bookman Old Style" w:hAnsi="Bookman Old Style"/>
        </w:rPr>
        <w:t>, 2014</w:t>
      </w:r>
    </w:p>
    <w:p w14:paraId="24C2EE39" w14:textId="77777777" w:rsidR="00C8401E" w:rsidRPr="001551EB" w:rsidRDefault="00C8401E">
      <w:pPr>
        <w:contextualSpacing/>
        <w:rPr>
          <w:rFonts w:ascii="Bookman Old Style" w:hAnsi="Bookman Old Style"/>
        </w:rPr>
      </w:pPr>
    </w:p>
    <w:p w14:paraId="39C1B82D" w14:textId="57C3791A" w:rsidR="002875FD" w:rsidRPr="001551EB" w:rsidRDefault="00C8401E" w:rsidP="002875FD">
      <w:pPr>
        <w:ind w:left="2880" w:right="-720" w:hanging="2880"/>
        <w:contextualSpacing/>
        <w:rPr>
          <w:rFonts w:ascii="Bookman Old Style" w:hAnsi="Bookman Old Style"/>
        </w:rPr>
      </w:pPr>
      <w:r w:rsidRPr="001551EB">
        <w:rPr>
          <w:rFonts w:ascii="Bookman Old Style" w:hAnsi="Bookman Old Style"/>
        </w:rPr>
        <w:t>Members Present:</w:t>
      </w:r>
      <w:r w:rsidRPr="001551EB">
        <w:rPr>
          <w:rFonts w:ascii="Bookman Old Style" w:hAnsi="Bookman Old Style"/>
        </w:rPr>
        <w:tab/>
        <w:t xml:space="preserve">M. Wilson (Chair), S. Witte, M. Lopez, A. </w:t>
      </w:r>
      <w:proofErr w:type="spellStart"/>
      <w:r w:rsidRPr="001551EB">
        <w:rPr>
          <w:rFonts w:ascii="Bookman Old Style" w:hAnsi="Bookman Old Style"/>
        </w:rPr>
        <w:t>Nambiar</w:t>
      </w:r>
      <w:proofErr w:type="spellEnd"/>
      <w:r w:rsidRPr="001551EB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P. </w:t>
      </w:r>
      <w:proofErr w:type="spellStart"/>
      <w:r>
        <w:rPr>
          <w:rFonts w:ascii="Bookman Old Style" w:hAnsi="Bookman Old Style"/>
        </w:rPr>
        <w:t>Trueblood</w:t>
      </w:r>
      <w:proofErr w:type="spellEnd"/>
      <w:r>
        <w:rPr>
          <w:rFonts w:ascii="Bookman Old Style" w:hAnsi="Bookman Old Style"/>
        </w:rPr>
        <w:t xml:space="preserve">, </w:t>
      </w:r>
      <w:r w:rsidRPr="001551EB">
        <w:rPr>
          <w:rFonts w:ascii="Bookman Old Style" w:hAnsi="Bookman Old Style"/>
        </w:rPr>
        <w:t xml:space="preserve">D. Vera, </w:t>
      </w:r>
      <w:r w:rsidR="006C0899">
        <w:rPr>
          <w:rFonts w:ascii="Bookman Old Style" w:eastAsia="Times New Roman" w:hAnsi="Bookman Old Style"/>
        </w:rPr>
        <w:t xml:space="preserve">R. </w:t>
      </w:r>
      <w:proofErr w:type="spellStart"/>
      <w:r w:rsidR="006C0899">
        <w:rPr>
          <w:rFonts w:ascii="Bookman Old Style" w:eastAsia="Times New Roman" w:hAnsi="Bookman Old Style"/>
        </w:rPr>
        <w:t>Raeis</w:t>
      </w:r>
      <w:r w:rsidR="00BF52EB">
        <w:rPr>
          <w:rFonts w:ascii="Bookman Old Style" w:eastAsia="Times New Roman" w:hAnsi="Bookman Old Style"/>
        </w:rPr>
        <w:t>i</w:t>
      </w:r>
      <w:proofErr w:type="spellEnd"/>
      <w:r w:rsidR="006C0899">
        <w:rPr>
          <w:rFonts w:ascii="Bookman Old Style" w:eastAsia="Times New Roman" w:hAnsi="Bookman Old Style"/>
        </w:rPr>
        <w:t xml:space="preserve">, </w:t>
      </w:r>
      <w:r w:rsidR="002875FD" w:rsidRPr="001551EB">
        <w:rPr>
          <w:rFonts w:ascii="Bookman Old Style" w:eastAsia="Times New Roman" w:hAnsi="Bookman Old Style"/>
        </w:rPr>
        <w:t>S.</w:t>
      </w:r>
      <w:r w:rsidR="002875FD" w:rsidRPr="001551EB">
        <w:rPr>
          <w:rFonts w:ascii="Bookman Old Style" w:hAnsi="Bookman Old Style"/>
        </w:rPr>
        <w:t xml:space="preserve"> </w:t>
      </w:r>
      <w:proofErr w:type="spellStart"/>
      <w:r w:rsidR="002875FD" w:rsidRPr="001551EB">
        <w:rPr>
          <w:rFonts w:ascii="Bookman Old Style" w:eastAsia="Times New Roman" w:hAnsi="Bookman Old Style"/>
        </w:rPr>
        <w:t>Tracz</w:t>
      </w:r>
      <w:proofErr w:type="spellEnd"/>
      <w:r w:rsidR="002875FD">
        <w:rPr>
          <w:rFonts w:ascii="Bookman Old Style" w:eastAsia="Times New Roman" w:hAnsi="Bookman Old Style"/>
        </w:rPr>
        <w:t xml:space="preserve"> </w:t>
      </w:r>
    </w:p>
    <w:p w14:paraId="6539B767" w14:textId="672CBD37" w:rsidR="00C8401E" w:rsidRPr="001551EB" w:rsidRDefault="00C8401E">
      <w:pPr>
        <w:ind w:left="2880" w:right="-720" w:hanging="2880"/>
        <w:contextualSpacing/>
        <w:rPr>
          <w:rFonts w:ascii="Bookman Old Style" w:eastAsia="Times New Roman" w:hAnsi="Bookman Old Style"/>
        </w:rPr>
      </w:pPr>
    </w:p>
    <w:p w14:paraId="723DDB2F" w14:textId="77777777" w:rsidR="00C8401E" w:rsidRPr="001551EB" w:rsidRDefault="00C8401E">
      <w:pPr>
        <w:ind w:left="2880" w:right="-720" w:hanging="2880"/>
        <w:contextualSpacing/>
        <w:rPr>
          <w:rFonts w:ascii="Bookman Old Style" w:eastAsia="Times New Roman" w:hAnsi="Bookman Old Style"/>
        </w:rPr>
      </w:pPr>
    </w:p>
    <w:p w14:paraId="3A63DBF2" w14:textId="77777777" w:rsidR="002875FD" w:rsidRPr="001551EB" w:rsidRDefault="00C8401E" w:rsidP="002875FD">
      <w:pPr>
        <w:ind w:left="2880" w:right="-720" w:hanging="2880"/>
        <w:contextualSpacing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Members Absent:</w:t>
      </w:r>
      <w:r>
        <w:rPr>
          <w:rFonts w:ascii="Bookman Old Style" w:eastAsia="Times New Roman" w:hAnsi="Bookman Old Style"/>
        </w:rPr>
        <w:tab/>
      </w:r>
      <w:r w:rsidR="002875FD">
        <w:rPr>
          <w:rFonts w:ascii="Bookman Old Style" w:eastAsia="Times New Roman" w:hAnsi="Bookman Old Style"/>
        </w:rPr>
        <w:t>J. Rodriguez.</w:t>
      </w:r>
    </w:p>
    <w:p w14:paraId="29A0F13D" w14:textId="77777777" w:rsidR="00C8401E" w:rsidRPr="001551EB" w:rsidRDefault="00C8401E">
      <w:pPr>
        <w:ind w:left="2880" w:right="-720" w:hanging="2880"/>
        <w:rPr>
          <w:rFonts w:ascii="Bookman Old Style" w:hAnsi="Bookman Old Style"/>
        </w:rPr>
      </w:pPr>
    </w:p>
    <w:p w14:paraId="1E537EF0" w14:textId="20A96C76" w:rsidR="00C8401E" w:rsidRPr="001551EB" w:rsidRDefault="00C8401E">
      <w:pPr>
        <w:ind w:left="2880" w:right="-720" w:hanging="2880"/>
        <w:rPr>
          <w:rFonts w:ascii="Bookman Old Style" w:eastAsia="Times New Roman" w:hAnsi="Bookman Old Style"/>
          <w:lang w:eastAsia="ja-JP"/>
        </w:rPr>
      </w:pPr>
      <w:r>
        <w:rPr>
          <w:rFonts w:ascii="Bookman Old Style" w:eastAsia="Times New Roman" w:hAnsi="Bookman Old Style"/>
          <w:lang w:eastAsia="ja-JP"/>
        </w:rPr>
        <w:t xml:space="preserve">Guests: </w:t>
      </w:r>
      <w:r w:rsidR="00535EA0">
        <w:rPr>
          <w:rFonts w:ascii="Bookman Old Style" w:eastAsia="Times New Roman" w:hAnsi="Bookman Old Style"/>
          <w:lang w:eastAsia="ja-JP"/>
        </w:rPr>
        <w:tab/>
      </w:r>
      <w:r w:rsidR="002875FD">
        <w:rPr>
          <w:rFonts w:ascii="Bookman Old Style" w:eastAsia="Times New Roman" w:hAnsi="Bookman Old Style"/>
          <w:lang w:eastAsia="ja-JP"/>
        </w:rPr>
        <w:t xml:space="preserve">Luz Gonzalez,   Dean of Social Sciences; </w:t>
      </w:r>
      <w:proofErr w:type="spellStart"/>
      <w:r w:rsidR="002875FD">
        <w:rPr>
          <w:rFonts w:ascii="Bookman Old Style" w:eastAsia="Times New Roman" w:hAnsi="Bookman Old Style"/>
          <w:lang w:eastAsia="ja-JP"/>
        </w:rPr>
        <w:t>Xuanning</w:t>
      </w:r>
      <w:proofErr w:type="spellEnd"/>
      <w:r w:rsidR="002875FD">
        <w:rPr>
          <w:rFonts w:ascii="Bookman Old Style" w:eastAsia="Times New Roman" w:hAnsi="Bookman Old Style"/>
          <w:lang w:eastAsia="ja-JP"/>
        </w:rPr>
        <w:t xml:space="preserve"> Fu, Associate Dean of Social Sciences; </w:t>
      </w:r>
      <w:proofErr w:type="spellStart"/>
      <w:r w:rsidR="002875FD">
        <w:rPr>
          <w:rFonts w:ascii="Bookman Old Style" w:eastAsia="Times New Roman" w:hAnsi="Bookman Old Style"/>
          <w:lang w:eastAsia="ja-JP"/>
        </w:rPr>
        <w:t>Segun</w:t>
      </w:r>
      <w:proofErr w:type="spellEnd"/>
      <w:r w:rsidR="002875FD">
        <w:rPr>
          <w:rFonts w:ascii="Bookman Old Style" w:eastAsia="Times New Roman" w:hAnsi="Bookman Old Style"/>
          <w:lang w:eastAsia="ja-JP"/>
        </w:rPr>
        <w:t xml:space="preserve"> </w:t>
      </w:r>
      <w:proofErr w:type="spellStart"/>
      <w:r w:rsidR="002875FD">
        <w:rPr>
          <w:rFonts w:ascii="Bookman Old Style" w:eastAsia="Times New Roman" w:hAnsi="Bookman Old Style"/>
          <w:lang w:eastAsia="ja-JP"/>
        </w:rPr>
        <w:t>Ogumjemiyo</w:t>
      </w:r>
      <w:proofErr w:type="spellEnd"/>
      <w:r w:rsidR="002875FD">
        <w:rPr>
          <w:rFonts w:ascii="Bookman Old Style" w:eastAsia="Times New Roman" w:hAnsi="Bookman Old Style"/>
          <w:lang w:eastAsia="ja-JP"/>
        </w:rPr>
        <w:t xml:space="preserve">, Chair of Geography and City and Regional Planning; </w:t>
      </w:r>
      <w:proofErr w:type="spellStart"/>
      <w:r w:rsidR="002875FD">
        <w:rPr>
          <w:rFonts w:ascii="Bookman Old Style" w:eastAsia="Times New Roman" w:hAnsi="Bookman Old Style"/>
          <w:lang w:eastAsia="ja-JP"/>
        </w:rPr>
        <w:t>Hongwei</w:t>
      </w:r>
      <w:proofErr w:type="spellEnd"/>
      <w:r w:rsidR="002875FD">
        <w:rPr>
          <w:rFonts w:ascii="Bookman Old Style" w:eastAsia="Times New Roman" w:hAnsi="Bookman Old Style"/>
          <w:lang w:eastAsia="ja-JP"/>
        </w:rPr>
        <w:t xml:space="preserve"> Dong, Program Coordinator, Geography and City and Regional Planning; Scott Moore, Dean, Global and Extended Education</w:t>
      </w:r>
      <w:r>
        <w:rPr>
          <w:rFonts w:ascii="Bookman Old Style" w:eastAsia="Times New Roman" w:hAnsi="Bookman Old Style"/>
          <w:lang w:eastAsia="ja-JP"/>
        </w:rPr>
        <w:tab/>
      </w:r>
    </w:p>
    <w:p w14:paraId="0439857F" w14:textId="77777777" w:rsidR="00C8401E" w:rsidRPr="001551EB" w:rsidRDefault="00C8401E">
      <w:pPr>
        <w:contextualSpacing/>
        <w:rPr>
          <w:rFonts w:ascii="Bookman Old Style" w:eastAsia="Times New Roman" w:hAnsi="Bookman Old Style"/>
          <w:lang w:eastAsia="ja-JP"/>
        </w:rPr>
      </w:pPr>
    </w:p>
    <w:p w14:paraId="2DC3177A" w14:textId="06716B00" w:rsidR="00C8401E" w:rsidRPr="001551EB" w:rsidRDefault="00C8401E">
      <w:pPr>
        <w:contextualSpacing/>
        <w:rPr>
          <w:rFonts w:ascii="Bookman Old Style" w:eastAsia="Times New Roman" w:hAnsi="Bookman Old Style"/>
          <w:lang w:eastAsia="ja-JP"/>
        </w:rPr>
      </w:pPr>
      <w:r w:rsidRPr="001551EB">
        <w:rPr>
          <w:rFonts w:ascii="Bookman Old Style" w:eastAsia="Times New Roman" w:hAnsi="Bookman Old Style"/>
          <w:lang w:eastAsia="ja-JP"/>
        </w:rPr>
        <w:t>Chair Wilson cal</w:t>
      </w:r>
      <w:r>
        <w:rPr>
          <w:rFonts w:ascii="Bookman Old Style" w:eastAsia="Times New Roman" w:hAnsi="Bookman Old Style"/>
          <w:lang w:eastAsia="ja-JP"/>
        </w:rPr>
        <w:t>led the meeting to order at 2:</w:t>
      </w:r>
      <w:r w:rsidR="002875FD">
        <w:rPr>
          <w:rFonts w:ascii="Bookman Old Style" w:eastAsia="Times New Roman" w:hAnsi="Bookman Old Style"/>
          <w:lang w:eastAsia="ja-JP"/>
        </w:rPr>
        <w:t>03</w:t>
      </w:r>
      <w:r w:rsidRPr="001551EB">
        <w:rPr>
          <w:rFonts w:ascii="Bookman Old Style" w:eastAsia="Times New Roman" w:hAnsi="Bookman Old Style"/>
          <w:lang w:eastAsia="ja-JP"/>
        </w:rPr>
        <w:t xml:space="preserve"> p.m. in TA 117.</w:t>
      </w:r>
    </w:p>
    <w:p w14:paraId="306881F5" w14:textId="77777777" w:rsidR="00C8401E" w:rsidRPr="001551EB" w:rsidRDefault="00C8401E">
      <w:pPr>
        <w:pStyle w:val="NoSpacing"/>
        <w:rPr>
          <w:rFonts w:ascii="Bookman Old Style" w:eastAsia="Times New Roman" w:hAnsi="Bookman Old Style"/>
          <w:lang w:eastAsia="ja-JP"/>
        </w:rPr>
      </w:pPr>
    </w:p>
    <w:p w14:paraId="344E574A" w14:textId="77777777" w:rsidR="00C8401E" w:rsidRPr="001551EB" w:rsidRDefault="00C8401E">
      <w:pPr>
        <w:rPr>
          <w:rFonts w:ascii="Bookman Old Style" w:eastAsia="Times New Roman" w:hAnsi="Bookman Old Style"/>
          <w:lang w:eastAsia="ja-JP"/>
        </w:rPr>
      </w:pPr>
      <w:r w:rsidRPr="001551EB">
        <w:rPr>
          <w:rFonts w:ascii="Bookman Old Style" w:eastAsia="Times New Roman" w:hAnsi="Bookman Old Style"/>
          <w:lang w:eastAsia="ja-JP"/>
        </w:rPr>
        <w:t>Agenda:</w:t>
      </w:r>
    </w:p>
    <w:p w14:paraId="3C779011" w14:textId="77777777" w:rsidR="00C8401E" w:rsidRPr="001551EB" w:rsidRDefault="00C8401E">
      <w:pPr>
        <w:rPr>
          <w:rFonts w:ascii="Bookman Old Style" w:eastAsia="Times New Roman" w:hAnsi="Bookman Old Style"/>
          <w:lang w:eastAsia="ja-JP"/>
        </w:rPr>
      </w:pPr>
    </w:p>
    <w:p w14:paraId="51DEC261" w14:textId="44145890" w:rsidR="00C8401E" w:rsidRPr="001551EB" w:rsidRDefault="006C0899" w:rsidP="00253143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1551EB">
        <w:rPr>
          <w:rFonts w:ascii="Bookman Old Style" w:hAnsi="Bookman Old Style"/>
        </w:rPr>
        <w:t xml:space="preserve">MSC to approve the </w:t>
      </w:r>
      <w:r w:rsidR="006E6C63">
        <w:rPr>
          <w:rFonts w:ascii="Bookman Old Style" w:hAnsi="Bookman Old Style"/>
        </w:rPr>
        <w:t>minutes</w:t>
      </w:r>
      <w:r w:rsidRPr="001551EB">
        <w:rPr>
          <w:rFonts w:ascii="Bookman Old Style" w:hAnsi="Bookman Old Style"/>
        </w:rPr>
        <w:t xml:space="preserve"> for </w:t>
      </w:r>
      <w:r w:rsidR="002875FD">
        <w:rPr>
          <w:rFonts w:ascii="Bookman Old Style" w:hAnsi="Bookman Old Style"/>
        </w:rPr>
        <w:t>10/7/2014</w:t>
      </w:r>
      <w:r w:rsidRPr="001551EB">
        <w:rPr>
          <w:rFonts w:ascii="Bookman Old Style" w:hAnsi="Bookman Old Style"/>
        </w:rPr>
        <w:t xml:space="preserve"> as distributed</w:t>
      </w:r>
      <w:r w:rsidR="00C8401E" w:rsidRPr="001551EB">
        <w:rPr>
          <w:rFonts w:ascii="Bookman Old Style" w:hAnsi="Bookman Old Style"/>
        </w:rPr>
        <w:t>.</w:t>
      </w:r>
    </w:p>
    <w:p w14:paraId="69D3D3C9" w14:textId="77777777" w:rsidR="00C8401E" w:rsidRPr="001551EB" w:rsidRDefault="00C8401E" w:rsidP="00253143">
      <w:pPr>
        <w:ind w:left="360" w:hanging="720"/>
        <w:rPr>
          <w:rFonts w:ascii="Bookman Old Style" w:eastAsia="Times New Roman" w:hAnsi="Bookman Old Style"/>
          <w:lang w:eastAsia="ja-JP"/>
        </w:rPr>
      </w:pPr>
    </w:p>
    <w:p w14:paraId="7E70A9F8" w14:textId="076E00DF" w:rsidR="00C8401E" w:rsidRPr="001551EB" w:rsidRDefault="00C8401E" w:rsidP="00253143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1551EB">
        <w:rPr>
          <w:rFonts w:ascii="Bookman Old Style" w:hAnsi="Bookman Old Style"/>
        </w:rPr>
        <w:t xml:space="preserve">MSC to approve the agenda for </w:t>
      </w:r>
      <w:r w:rsidR="006C0899">
        <w:rPr>
          <w:rFonts w:ascii="Bookman Old Style" w:hAnsi="Bookman Old Style"/>
        </w:rPr>
        <w:t>10</w:t>
      </w:r>
      <w:r>
        <w:rPr>
          <w:rFonts w:ascii="Bookman Old Style" w:hAnsi="Bookman Old Style"/>
        </w:rPr>
        <w:t>/</w:t>
      </w:r>
      <w:r w:rsidR="002875FD">
        <w:rPr>
          <w:rFonts w:ascii="Bookman Old Style" w:hAnsi="Bookman Old Style"/>
        </w:rPr>
        <w:t>21</w:t>
      </w:r>
      <w:r w:rsidRPr="001551EB">
        <w:rPr>
          <w:rFonts w:ascii="Bookman Old Style" w:hAnsi="Bookman Old Style"/>
        </w:rPr>
        <w:t>/2014 as distributed.</w:t>
      </w:r>
    </w:p>
    <w:p w14:paraId="43359B23" w14:textId="77777777" w:rsidR="00C8401E" w:rsidRPr="001551EB" w:rsidRDefault="00C8401E" w:rsidP="00253143">
      <w:pPr>
        <w:ind w:left="360" w:hanging="720"/>
        <w:rPr>
          <w:rFonts w:ascii="Bookman Old Style" w:eastAsia="Times New Roman" w:hAnsi="Bookman Old Style"/>
          <w:lang w:eastAsia="ja-JP"/>
        </w:rPr>
      </w:pPr>
    </w:p>
    <w:p w14:paraId="7A8D53EB" w14:textId="77777777" w:rsidR="00C8401E" w:rsidRPr="001551EB" w:rsidRDefault="00C8401E" w:rsidP="00253143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1551EB">
        <w:rPr>
          <w:rFonts w:ascii="Bookman Old Style" w:hAnsi="Bookman Old Style"/>
        </w:rPr>
        <w:t>Communications and Announcements:</w:t>
      </w:r>
    </w:p>
    <w:p w14:paraId="123586FD" w14:textId="025CF4D2" w:rsidR="002875FD" w:rsidRDefault="0094726F" w:rsidP="00AF7E13">
      <w:pPr>
        <w:pStyle w:val="NormalWeb"/>
        <w:numPr>
          <w:ilvl w:val="0"/>
          <w:numId w:val="5"/>
        </w:num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Dean Witte </w:t>
      </w:r>
      <w:r w:rsidR="002875FD">
        <w:rPr>
          <w:rFonts w:ascii="Bookman Old Style" w:hAnsi="Bookman Old Style"/>
        </w:rPr>
        <w:t>announced her appointment as Interim Dean, Jordan College of Agricultural Sciences and Dr. James Marshall’s appointment as Interim Dean of the Division of Graduate Studies effective Dec 1, 2014.</w:t>
      </w:r>
    </w:p>
    <w:p w14:paraId="21BA47B0" w14:textId="10471D6A" w:rsidR="002875FD" w:rsidRDefault="002875FD" w:rsidP="00AF7E13">
      <w:pPr>
        <w:pStyle w:val="NormalWeb"/>
        <w:numPr>
          <w:ilvl w:val="0"/>
          <w:numId w:val="5"/>
        </w:num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Dr. Witte will ask Dr. Marshall to begin joining our committee now.</w:t>
      </w:r>
    </w:p>
    <w:p w14:paraId="03F53EE7" w14:textId="24CE1588" w:rsidR="0043095E" w:rsidRDefault="0043095E" w:rsidP="00AF7E13">
      <w:pPr>
        <w:pStyle w:val="NormalWeb"/>
        <w:numPr>
          <w:ilvl w:val="0"/>
          <w:numId w:val="5"/>
        </w:num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Next week agenda: Report back from </w:t>
      </w:r>
      <w:r w:rsidR="002875FD">
        <w:rPr>
          <w:rFonts w:ascii="Bookman Old Style" w:hAnsi="Bookman Old Style"/>
        </w:rPr>
        <w:t xml:space="preserve">Public Health </w:t>
      </w:r>
      <w:r>
        <w:rPr>
          <w:rFonts w:ascii="Bookman Old Style" w:hAnsi="Bookman Old Style"/>
        </w:rPr>
        <w:t xml:space="preserve">Accreditation Review (Kara </w:t>
      </w:r>
      <w:proofErr w:type="spellStart"/>
      <w:r>
        <w:rPr>
          <w:rFonts w:ascii="Bookman Old Style" w:hAnsi="Bookman Old Style"/>
        </w:rPr>
        <w:t>Zografos</w:t>
      </w:r>
      <w:proofErr w:type="spellEnd"/>
      <w:r>
        <w:rPr>
          <w:rFonts w:ascii="Bookman Old Style" w:hAnsi="Bookman Old Style"/>
        </w:rPr>
        <w:t>)</w:t>
      </w:r>
      <w:r w:rsidR="00972071">
        <w:rPr>
          <w:rFonts w:ascii="Bookman Old Style" w:hAnsi="Bookman Old Style"/>
        </w:rPr>
        <w:t>.</w:t>
      </w:r>
    </w:p>
    <w:p w14:paraId="26852E44" w14:textId="7F1ACC41" w:rsidR="0043095E" w:rsidRPr="00B628DC" w:rsidRDefault="00B628DC" w:rsidP="00B628DC">
      <w:pPr>
        <w:pStyle w:val="ListParagraph"/>
        <w:ind w:left="720" w:hanging="720"/>
        <w:rPr>
          <w:rFonts w:ascii="Bookman Old Style" w:eastAsia="Times New Roman" w:hAnsi="Bookman Old Style"/>
          <w:lang w:eastAsia="en-US"/>
        </w:rPr>
      </w:pPr>
      <w:r w:rsidRPr="00B628DC">
        <w:rPr>
          <w:rFonts w:ascii="Bookman Old Style" w:eastAsia="Times New Roman" w:hAnsi="Bookman Old Style"/>
          <w:lang w:eastAsia="en-US"/>
        </w:rPr>
        <w:t>4.</w:t>
      </w:r>
      <w:r w:rsidRPr="00B628DC">
        <w:rPr>
          <w:rFonts w:ascii="Bookman Old Style" w:eastAsia="Times New Roman" w:hAnsi="Bookman Old Style"/>
          <w:lang w:eastAsia="en-US"/>
        </w:rPr>
        <w:tab/>
      </w:r>
      <w:r w:rsidR="0043095E" w:rsidRPr="00B628DC">
        <w:rPr>
          <w:rFonts w:ascii="Bookman Old Style" w:eastAsia="Times New Roman" w:hAnsi="Bookman Old Style"/>
          <w:lang w:eastAsia="en-US"/>
        </w:rPr>
        <w:t>Proposal for the Online CAS in Community and Regional Planning –</w:t>
      </w:r>
      <w:r w:rsidR="00AF7E13" w:rsidRPr="00B628DC">
        <w:rPr>
          <w:rFonts w:ascii="Bookman Old Style" w:eastAsia="Times New Roman" w:hAnsi="Bookman Old Style"/>
          <w:lang w:eastAsia="en-US"/>
        </w:rPr>
        <w:t xml:space="preserve">    First reading.</w:t>
      </w:r>
    </w:p>
    <w:p w14:paraId="0DDE1569" w14:textId="111CD6B4" w:rsidR="0043095E" w:rsidRDefault="00FE6B41" w:rsidP="0043095E">
      <w:pPr>
        <w:pStyle w:val="NormalWeb"/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Dean</w:t>
      </w:r>
      <w:r w:rsidR="0043095E">
        <w:rPr>
          <w:rFonts w:ascii="Bookman Old Style" w:hAnsi="Bookman Old Style"/>
        </w:rPr>
        <w:t xml:space="preserve"> Gonzalez provided an overview and background of the proposal</w:t>
      </w:r>
      <w:r w:rsidR="00972071">
        <w:rPr>
          <w:rFonts w:ascii="Bookman Old Style" w:hAnsi="Bookman Old Style"/>
        </w:rPr>
        <w:t>.</w:t>
      </w:r>
    </w:p>
    <w:p w14:paraId="0C6B833C" w14:textId="77777777" w:rsidR="00AF7E13" w:rsidRDefault="0043095E" w:rsidP="0043095E">
      <w:pPr>
        <w:pStyle w:val="NormalWeb"/>
        <w:numPr>
          <w:ilvl w:val="1"/>
          <w:numId w:val="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Segun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Ogumjemiyo</w:t>
      </w:r>
      <w:proofErr w:type="spellEnd"/>
      <w:r>
        <w:rPr>
          <w:rFonts w:ascii="Bookman Old Style" w:hAnsi="Bookman Old Style"/>
        </w:rPr>
        <w:t xml:space="preserve"> provided a general overview of </w:t>
      </w:r>
      <w:r w:rsidR="008E621E">
        <w:rPr>
          <w:rFonts w:ascii="Bookman Old Style" w:hAnsi="Bookman Old Style"/>
        </w:rPr>
        <w:t>the Community</w:t>
      </w:r>
      <w:r>
        <w:rPr>
          <w:rFonts w:ascii="Bookman Old Style" w:hAnsi="Bookman Old Style"/>
        </w:rPr>
        <w:t xml:space="preserve"> and Regional Planning certificate Program: consists of 5 courses for a total of 15 units to be completed within a year </w:t>
      </w:r>
    </w:p>
    <w:p w14:paraId="31F76818" w14:textId="77777777" w:rsidR="0021177E" w:rsidRDefault="0021177E" w:rsidP="0021177E">
      <w:pPr>
        <w:pStyle w:val="NormalWeb"/>
        <w:rPr>
          <w:rFonts w:ascii="Bookman Old Style" w:hAnsi="Bookman Old Style"/>
        </w:rPr>
      </w:pPr>
      <w:bookmarkStart w:id="0" w:name="_GoBack"/>
      <w:bookmarkEnd w:id="0"/>
    </w:p>
    <w:p w14:paraId="0967BFB2" w14:textId="77777777" w:rsidR="00AF7E13" w:rsidRDefault="00AF7E13" w:rsidP="00AF7E13">
      <w:pPr>
        <w:pStyle w:val="NormalWeb"/>
        <w:ind w:left="1080"/>
        <w:rPr>
          <w:rFonts w:ascii="Bookman Old Style" w:hAnsi="Bookman Old Style"/>
        </w:rPr>
      </w:pPr>
    </w:p>
    <w:p w14:paraId="31D809AB" w14:textId="139655D6" w:rsidR="0043095E" w:rsidRDefault="0043095E" w:rsidP="00AF7E13">
      <w:pPr>
        <w:pStyle w:val="NormalWeb"/>
        <w:ind w:left="108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in</w:t>
      </w:r>
      <w:proofErr w:type="gramEnd"/>
      <w:r>
        <w:rPr>
          <w:rFonts w:ascii="Bookman Old Style" w:hAnsi="Bookman Old Style"/>
        </w:rPr>
        <w:t xml:space="preserve"> a full online delivery mode. The program is targeted at graduate students who have already completed a bachelor’s or master’s degree program. The program will be within Global and Extended Education. The goal is to begin the program fall 2015; anticipate a cohort of </w:t>
      </w:r>
      <w:r w:rsidR="00D021ED">
        <w:rPr>
          <w:rFonts w:ascii="Bookman Old Style" w:hAnsi="Bookman Old Style"/>
        </w:rPr>
        <w:t xml:space="preserve">15 students.  Although the proposal is that the students complete the program within 1 year, taking courses in sequence, they are allowed to file for an extension if they are unable to complete the program within a year. </w:t>
      </w:r>
    </w:p>
    <w:p w14:paraId="3C7B34BB" w14:textId="1A657822" w:rsidR="00D021ED" w:rsidRDefault="00D021ED" w:rsidP="00D021ED">
      <w:pPr>
        <w:pStyle w:val="NormalWeb"/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 committee members had several questions related to admissions, approval of course syllabi previously, number of students in cohort necessary to finance the program, the need for a cohort, faculty salaries as part of Special Sessions</w:t>
      </w:r>
      <w:r w:rsidR="00972071">
        <w:rPr>
          <w:rFonts w:ascii="Bookman Old Style" w:hAnsi="Bookman Old Style"/>
        </w:rPr>
        <w:t>.</w:t>
      </w:r>
    </w:p>
    <w:p w14:paraId="06163788" w14:textId="2224A3EB" w:rsidR="00D021ED" w:rsidRDefault="00D021ED" w:rsidP="00D021ED">
      <w:pPr>
        <w:pStyle w:val="NormalWeb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visitors addressed all questions and concerns by committee members. </w:t>
      </w:r>
      <w:r w:rsidR="0010619E">
        <w:rPr>
          <w:rFonts w:ascii="Bookman Old Style" w:hAnsi="Bookman Old Style"/>
        </w:rPr>
        <w:t>Following our discussion, t</w:t>
      </w:r>
      <w:r>
        <w:rPr>
          <w:rFonts w:ascii="Bookman Old Style" w:hAnsi="Bookman Old Style"/>
        </w:rPr>
        <w:t xml:space="preserve">he </w:t>
      </w:r>
      <w:r w:rsidR="0010619E">
        <w:rPr>
          <w:rFonts w:ascii="Bookman Old Style" w:hAnsi="Bookman Old Style"/>
        </w:rPr>
        <w:t>University Graduate Committee has</w:t>
      </w:r>
      <w:r>
        <w:rPr>
          <w:rFonts w:ascii="Bookman Old Style" w:hAnsi="Bookman Old Style"/>
        </w:rPr>
        <w:t xml:space="preserve"> the following recommendations:</w:t>
      </w:r>
    </w:p>
    <w:p w14:paraId="0EBA86E4" w14:textId="41BE616E" w:rsidR="00D021ED" w:rsidRDefault="00252B67" w:rsidP="00D021ED">
      <w:pPr>
        <w:pStyle w:val="NormalWeb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Remove</w:t>
      </w:r>
      <w:r w:rsidR="00972071">
        <w:rPr>
          <w:rFonts w:ascii="Bookman Old Style" w:hAnsi="Bookman Old Style"/>
        </w:rPr>
        <w:t xml:space="preserve"> word</w:t>
      </w:r>
      <w:r>
        <w:rPr>
          <w:rFonts w:ascii="Bookman Old Style" w:hAnsi="Bookman Old Style"/>
        </w:rPr>
        <w:t xml:space="preserve"> “acceptable” in proposal under Admissions criteria (p 11)</w:t>
      </w:r>
      <w:r w:rsidR="00972071">
        <w:rPr>
          <w:rFonts w:ascii="Bookman Old Style" w:hAnsi="Bookman Old Style"/>
        </w:rPr>
        <w:t>.</w:t>
      </w:r>
    </w:p>
    <w:p w14:paraId="1A09C415" w14:textId="682C12DB" w:rsidR="00252B67" w:rsidRDefault="00252B67" w:rsidP="00D021ED">
      <w:pPr>
        <w:pStyle w:val="NormalWeb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 committee needs to see copies of course syllabi for all courses. They were not in the packet we received.</w:t>
      </w:r>
    </w:p>
    <w:p w14:paraId="2E254DF2" w14:textId="386E20E3" w:rsidR="00252B67" w:rsidRDefault="0010619E" w:rsidP="00D021ED">
      <w:pPr>
        <w:pStyle w:val="NormalWeb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Need to provide documentation that course syllabi have been approved by Graduate Curriculum Committee and TILT.</w:t>
      </w:r>
    </w:p>
    <w:p w14:paraId="264B7903" w14:textId="3FAC91D4" w:rsidR="0010619E" w:rsidRDefault="00972071" w:rsidP="00D021ED">
      <w:pPr>
        <w:pStyle w:val="NormalWeb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Remove any reference to </w:t>
      </w:r>
      <w:r w:rsidR="0010619E">
        <w:rPr>
          <w:rFonts w:ascii="Bookman Old Style" w:hAnsi="Bookman Old Style"/>
        </w:rPr>
        <w:t>admissions criteria following Division of Graduate Studies policies” (not true since you do not require GRE scores as part of the Admissions criteria)</w:t>
      </w:r>
      <w:r>
        <w:rPr>
          <w:rFonts w:ascii="Bookman Old Style" w:hAnsi="Bookman Old Style"/>
        </w:rPr>
        <w:t>.</w:t>
      </w:r>
    </w:p>
    <w:p w14:paraId="485324D7" w14:textId="52735113" w:rsidR="0010619E" w:rsidRPr="00D021ED" w:rsidRDefault="0010619E" w:rsidP="00D021ED">
      <w:pPr>
        <w:pStyle w:val="NormalWeb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Proposal is dated 2012. It needs to be updated with appropriate faculty names, proper links, etc</w:t>
      </w:r>
      <w:r w:rsidR="00FE6B41">
        <w:rPr>
          <w:rFonts w:ascii="Bookman Old Style" w:hAnsi="Bookman Old Style"/>
        </w:rPr>
        <w:t>.</w:t>
      </w:r>
    </w:p>
    <w:p w14:paraId="2FB93B2B" w14:textId="72C9D0BE" w:rsidR="00B628DC" w:rsidRDefault="00B628DC" w:rsidP="00B628DC">
      <w:pPr>
        <w:pStyle w:val="NormalWeb"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 w:rsidR="0010619E">
        <w:rPr>
          <w:rFonts w:ascii="Bookman Old Style" w:hAnsi="Bookman Old Style"/>
        </w:rPr>
        <w:t xml:space="preserve">MSC to approve </w:t>
      </w:r>
      <w:r w:rsidR="00FE6B41">
        <w:rPr>
          <w:rFonts w:ascii="Bookman Old Style" w:hAnsi="Bookman Old Style"/>
        </w:rPr>
        <w:t xml:space="preserve">first reading of </w:t>
      </w:r>
      <w:r w:rsidR="0010619E">
        <w:rPr>
          <w:rFonts w:ascii="Bookman Old Style" w:hAnsi="Bookman Old Style"/>
        </w:rPr>
        <w:t>CSA Proposal with edits recommended.</w:t>
      </w:r>
      <w:r w:rsidR="00FE6B41">
        <w:rPr>
          <w:rFonts w:ascii="Bookman Old Style" w:hAnsi="Bookman Old Style"/>
        </w:rPr>
        <w:t xml:space="preserve">  </w:t>
      </w:r>
    </w:p>
    <w:p w14:paraId="61EBFE0F" w14:textId="4CC1E713" w:rsidR="0010619E" w:rsidRPr="00B628DC" w:rsidRDefault="00B628DC" w:rsidP="00B628DC">
      <w:pPr>
        <w:rPr>
          <w:rFonts w:ascii="Bookman Old Style" w:eastAsia="Times New Roman" w:hAnsi="Bookman Old Style"/>
        </w:rPr>
      </w:pPr>
      <w:r w:rsidRPr="00B628DC">
        <w:rPr>
          <w:rFonts w:ascii="Bookman Old Style" w:eastAsia="Times New Roman" w:hAnsi="Bookman Old Style"/>
        </w:rPr>
        <w:t>6.</w:t>
      </w:r>
      <w:r w:rsidRPr="00B628DC">
        <w:rPr>
          <w:rFonts w:ascii="Bookman Old Style" w:eastAsia="Times New Roman" w:hAnsi="Bookman Old Style"/>
        </w:rPr>
        <w:tab/>
      </w:r>
      <w:r w:rsidR="0010619E" w:rsidRPr="00B628DC">
        <w:rPr>
          <w:rFonts w:ascii="Bookman Old Style" w:eastAsia="Times New Roman" w:hAnsi="Bookman Old Style"/>
        </w:rPr>
        <w:t>Meaning, Quality and Integrity of the Graduate Degree (Dean Witte)</w:t>
      </w:r>
    </w:p>
    <w:p w14:paraId="4FC0A186" w14:textId="5A6335D3" w:rsidR="0010619E" w:rsidRDefault="00972071" w:rsidP="00972071">
      <w:pPr>
        <w:pStyle w:val="NormalWeb"/>
        <w:ind w:left="108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1)</w:t>
      </w:r>
      <w:r>
        <w:rPr>
          <w:rFonts w:ascii="Bookman Old Style" w:hAnsi="Bookman Old Style"/>
        </w:rPr>
        <w:tab/>
      </w:r>
      <w:r w:rsidR="0010619E">
        <w:rPr>
          <w:rFonts w:ascii="Bookman Old Style" w:hAnsi="Bookman Old Style"/>
        </w:rPr>
        <w:t xml:space="preserve">As part of WASC process, the university would like to address the </w:t>
      </w:r>
      <w:r>
        <w:rPr>
          <w:rFonts w:ascii="Bookman Old Style" w:hAnsi="Bookman Old Style"/>
        </w:rPr>
        <w:t>‘</w:t>
      </w:r>
      <w:r w:rsidR="0010619E">
        <w:rPr>
          <w:rFonts w:ascii="Bookman Old Style" w:hAnsi="Bookman Old Style"/>
        </w:rPr>
        <w:t>meaning</w:t>
      </w:r>
      <w:r>
        <w:rPr>
          <w:rFonts w:ascii="Bookman Old Style" w:hAnsi="Bookman Old Style"/>
        </w:rPr>
        <w:t xml:space="preserve">, </w:t>
      </w:r>
      <w:r w:rsidR="0010619E">
        <w:rPr>
          <w:rFonts w:ascii="Bookman Old Style" w:hAnsi="Bookman Old Style"/>
        </w:rPr>
        <w:t>quality</w:t>
      </w:r>
      <w:r>
        <w:rPr>
          <w:rFonts w:ascii="Bookman Old Style" w:hAnsi="Bookman Old Style"/>
        </w:rPr>
        <w:t>,</w:t>
      </w:r>
      <w:r w:rsidR="0010619E">
        <w:rPr>
          <w:rFonts w:ascii="Bookman Old Style" w:hAnsi="Bookman Old Style"/>
        </w:rPr>
        <w:t xml:space="preserve"> and integrity of the graduate degree’</w:t>
      </w:r>
      <w:r>
        <w:rPr>
          <w:rFonts w:ascii="Bookman Old Style" w:hAnsi="Bookman Old Style"/>
        </w:rPr>
        <w:t>.</w:t>
      </w:r>
    </w:p>
    <w:p w14:paraId="0CF8C132" w14:textId="217F6111" w:rsidR="0010619E" w:rsidRDefault="00972071" w:rsidP="00972071">
      <w:pPr>
        <w:pStyle w:val="NormalWeb"/>
        <w:ind w:left="108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2)</w:t>
      </w:r>
      <w:r>
        <w:rPr>
          <w:rFonts w:ascii="Bookman Old Style" w:hAnsi="Bookman Old Style"/>
        </w:rPr>
        <w:tab/>
      </w:r>
      <w:r w:rsidR="0010619E">
        <w:rPr>
          <w:rFonts w:ascii="Bookman Old Style" w:hAnsi="Bookman Old Style"/>
        </w:rPr>
        <w:t>This work has been completed for an undergraduate degree (handout) and now need to address it for the graduate degree.</w:t>
      </w:r>
    </w:p>
    <w:p w14:paraId="3E18468C" w14:textId="3EEDF11A" w:rsidR="0010619E" w:rsidRDefault="00972071" w:rsidP="00972071">
      <w:pPr>
        <w:pStyle w:val="NormalWeb"/>
        <w:ind w:left="108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3)</w:t>
      </w:r>
      <w:r>
        <w:rPr>
          <w:rFonts w:ascii="Bookman Old Style" w:hAnsi="Bookman Old Style"/>
        </w:rPr>
        <w:tab/>
      </w:r>
      <w:r w:rsidR="0010619E">
        <w:rPr>
          <w:rFonts w:ascii="Bookman Old Style" w:hAnsi="Bookman Old Style"/>
        </w:rPr>
        <w:t xml:space="preserve">Dr. Marshall </w:t>
      </w:r>
      <w:r w:rsidR="00FE6B41">
        <w:rPr>
          <w:rFonts w:ascii="Bookman Old Style" w:hAnsi="Bookman Old Style"/>
        </w:rPr>
        <w:t xml:space="preserve">will be invited to the next meeting that we discuss this </w:t>
      </w:r>
      <w:r w:rsidR="0010619E">
        <w:rPr>
          <w:rFonts w:ascii="Bookman Old Style" w:hAnsi="Bookman Old Style"/>
        </w:rPr>
        <w:t>to provide input, as he was involved with the charge for the undergraduate degree.</w:t>
      </w:r>
    </w:p>
    <w:p w14:paraId="63A0B372" w14:textId="2B14C841" w:rsidR="0010619E" w:rsidRDefault="00972071" w:rsidP="00972071">
      <w:pPr>
        <w:pStyle w:val="NormalWeb"/>
        <w:ind w:left="108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4)</w:t>
      </w:r>
      <w:r>
        <w:rPr>
          <w:rFonts w:ascii="Bookman Old Style" w:hAnsi="Bookman Old Style"/>
        </w:rPr>
        <w:tab/>
      </w:r>
      <w:r w:rsidR="0010619E">
        <w:rPr>
          <w:rFonts w:ascii="Bookman Old Style" w:hAnsi="Bookman Old Style"/>
        </w:rPr>
        <w:t xml:space="preserve">Timeline: would like something in place within the year (disseminate </w:t>
      </w:r>
      <w:proofErr w:type="gramStart"/>
      <w:r w:rsidR="0010619E">
        <w:rPr>
          <w:rFonts w:ascii="Bookman Old Style" w:hAnsi="Bookman Old Style"/>
        </w:rPr>
        <w:t>Spring</w:t>
      </w:r>
      <w:proofErr w:type="gramEnd"/>
      <w:r w:rsidR="0010619E">
        <w:rPr>
          <w:rFonts w:ascii="Bookman Old Style" w:hAnsi="Bookman Old Style"/>
        </w:rPr>
        <w:t xml:space="preserve"> 2016)</w:t>
      </w:r>
      <w:r>
        <w:rPr>
          <w:rFonts w:ascii="Bookman Old Style" w:hAnsi="Bookman Old Style"/>
        </w:rPr>
        <w:t>.</w:t>
      </w:r>
    </w:p>
    <w:p w14:paraId="65F80ABF" w14:textId="77777777" w:rsidR="00B628DC" w:rsidRDefault="00B628DC" w:rsidP="00B628DC">
      <w:pPr>
        <w:pStyle w:val="NormalWeb"/>
        <w:rPr>
          <w:rFonts w:ascii="Bookman Old Style" w:hAnsi="Bookman Old Style"/>
        </w:rPr>
      </w:pPr>
    </w:p>
    <w:p w14:paraId="77C1244A" w14:textId="77777777" w:rsidR="00B628DC" w:rsidRDefault="00B628DC" w:rsidP="00B628DC">
      <w:pPr>
        <w:pStyle w:val="NormalWeb"/>
        <w:rPr>
          <w:rFonts w:ascii="Bookman Old Style" w:hAnsi="Bookman Old Style"/>
        </w:rPr>
      </w:pPr>
    </w:p>
    <w:p w14:paraId="5475A2BC" w14:textId="4019B339" w:rsidR="0010619E" w:rsidRDefault="00972071" w:rsidP="00972071">
      <w:pPr>
        <w:pStyle w:val="NormalWeb"/>
        <w:ind w:left="108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5)</w:t>
      </w:r>
      <w:r>
        <w:rPr>
          <w:rFonts w:ascii="Bookman Old Style" w:hAnsi="Bookman Old Style"/>
        </w:rPr>
        <w:tab/>
      </w:r>
      <w:r w:rsidR="0010619E">
        <w:rPr>
          <w:rFonts w:ascii="Bookman Old Style" w:hAnsi="Bookman Old Style"/>
        </w:rPr>
        <w:t xml:space="preserve">Dean Witte indicated the Division of Graduate Studies would support up to 3 members from the University Graduate Committee to attend </w:t>
      </w:r>
      <w:r w:rsidR="008E621E">
        <w:rPr>
          <w:rFonts w:ascii="Bookman Old Style" w:hAnsi="Bookman Old Style"/>
        </w:rPr>
        <w:t>the WASC “The Meaning Quality, and Integrity of Degrees Workshop” in Burbank, CA on Jan 30</w:t>
      </w:r>
      <w:r w:rsidR="008E621E" w:rsidRPr="008E621E">
        <w:rPr>
          <w:rFonts w:ascii="Bookman Old Style" w:hAnsi="Bookman Old Style"/>
          <w:vertAlign w:val="superscript"/>
        </w:rPr>
        <w:t>th</w:t>
      </w:r>
      <w:r w:rsidR="008E621E">
        <w:rPr>
          <w:rFonts w:ascii="Bookman Old Style" w:hAnsi="Bookman Old Style"/>
        </w:rPr>
        <w:t xml:space="preserve"> (support travel and one night stay for 3 members)</w:t>
      </w:r>
      <w:r>
        <w:rPr>
          <w:rFonts w:ascii="Bookman Old Style" w:hAnsi="Bookman Old Style"/>
        </w:rPr>
        <w:t>.</w:t>
      </w:r>
    </w:p>
    <w:p w14:paraId="2976D430" w14:textId="45BA6122" w:rsidR="008E621E" w:rsidRDefault="00972071" w:rsidP="00972071">
      <w:pPr>
        <w:pStyle w:val="NormalWeb"/>
        <w:ind w:left="108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6)</w:t>
      </w:r>
      <w:r>
        <w:rPr>
          <w:rFonts w:ascii="Bookman Old Style" w:hAnsi="Bookman Old Style"/>
        </w:rPr>
        <w:tab/>
      </w:r>
      <w:r w:rsidR="00FE6B41">
        <w:rPr>
          <w:rFonts w:ascii="Bookman Old Style" w:hAnsi="Bookman Old Style"/>
        </w:rPr>
        <w:t>D</w:t>
      </w:r>
      <w:r w:rsidR="008E621E">
        <w:rPr>
          <w:rFonts w:ascii="Bookman Old Style" w:hAnsi="Bookman Old Style"/>
        </w:rPr>
        <w:t>iscuss</w:t>
      </w:r>
      <w:r w:rsidR="00FE6B41">
        <w:rPr>
          <w:rFonts w:ascii="Bookman Old Style" w:hAnsi="Bookman Old Style"/>
        </w:rPr>
        <w:t xml:space="preserve">ion to be continued at a future </w:t>
      </w:r>
      <w:r w:rsidR="008E621E">
        <w:rPr>
          <w:rFonts w:ascii="Bookman Old Style" w:hAnsi="Bookman Old Style"/>
        </w:rPr>
        <w:t>meeting</w:t>
      </w:r>
      <w:r>
        <w:rPr>
          <w:rFonts w:ascii="Bookman Old Style" w:hAnsi="Bookman Old Style"/>
        </w:rPr>
        <w:t>.</w:t>
      </w:r>
    </w:p>
    <w:p w14:paraId="5F92AB4F" w14:textId="50B7CF27" w:rsidR="008E621E" w:rsidRPr="00B628DC" w:rsidRDefault="00B628DC" w:rsidP="00B628DC">
      <w:pPr>
        <w:pStyle w:val="ListParagraph"/>
        <w:rPr>
          <w:rFonts w:ascii="Bookman Old Style" w:eastAsia="Times New Roman" w:hAnsi="Bookman Old Style"/>
          <w:lang w:eastAsia="en-US"/>
        </w:rPr>
      </w:pPr>
      <w:r>
        <w:rPr>
          <w:rFonts w:ascii="Bookman Old Style" w:eastAsia="Times New Roman" w:hAnsi="Bookman Old Style"/>
          <w:lang w:eastAsia="en-US"/>
        </w:rPr>
        <w:t>7</w:t>
      </w:r>
      <w:r w:rsidRPr="00B628DC">
        <w:rPr>
          <w:rFonts w:ascii="Bookman Old Style" w:eastAsia="Times New Roman" w:hAnsi="Bookman Old Style"/>
          <w:lang w:eastAsia="en-US"/>
        </w:rPr>
        <w:t>.</w:t>
      </w:r>
      <w:r w:rsidRPr="00B628DC">
        <w:rPr>
          <w:rFonts w:ascii="Bookman Old Style" w:eastAsia="Times New Roman" w:hAnsi="Bookman Old Style"/>
          <w:lang w:eastAsia="en-US"/>
        </w:rPr>
        <w:tab/>
      </w:r>
      <w:r w:rsidR="00972071">
        <w:rPr>
          <w:rFonts w:ascii="Bookman Old Style" w:eastAsia="Times New Roman" w:hAnsi="Bookman Old Style"/>
          <w:lang w:eastAsia="en-US"/>
        </w:rPr>
        <w:t>MSC to adjourn at 3</w:t>
      </w:r>
      <w:r w:rsidR="008E621E" w:rsidRPr="00B628DC">
        <w:rPr>
          <w:rFonts w:ascii="Bookman Old Style" w:eastAsia="Times New Roman" w:hAnsi="Bookman Old Style"/>
          <w:lang w:eastAsia="en-US"/>
        </w:rPr>
        <w:t>p</w:t>
      </w:r>
      <w:r w:rsidR="00972071">
        <w:rPr>
          <w:rFonts w:ascii="Bookman Old Style" w:eastAsia="Times New Roman" w:hAnsi="Bookman Old Style"/>
          <w:lang w:eastAsia="en-US"/>
        </w:rPr>
        <w:t>.</w:t>
      </w:r>
      <w:r w:rsidR="008E621E" w:rsidRPr="00B628DC">
        <w:rPr>
          <w:rFonts w:ascii="Bookman Old Style" w:eastAsia="Times New Roman" w:hAnsi="Bookman Old Style"/>
          <w:lang w:eastAsia="en-US"/>
        </w:rPr>
        <w:t>m</w:t>
      </w:r>
      <w:r w:rsidR="00972071">
        <w:rPr>
          <w:rFonts w:ascii="Bookman Old Style" w:eastAsia="Times New Roman" w:hAnsi="Bookman Old Style"/>
          <w:lang w:eastAsia="en-US"/>
        </w:rPr>
        <w:t>.</w:t>
      </w:r>
    </w:p>
    <w:p w14:paraId="23EF6653" w14:textId="70F0A726" w:rsidR="00372B25" w:rsidRDefault="008E621E" w:rsidP="008E621E">
      <w:pPr>
        <w:pStyle w:val="NormalWeb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The next schedule meeting for the Graduate Committee 10/28/2014.</w:t>
      </w:r>
      <w:proofErr w:type="gramEnd"/>
      <w:r w:rsidR="00372B25">
        <w:rPr>
          <w:rFonts w:ascii="Bookman Old Style" w:hAnsi="Bookman Old Style"/>
        </w:rPr>
        <w:t xml:space="preserve"> </w:t>
      </w:r>
    </w:p>
    <w:p w14:paraId="49F241BF" w14:textId="77777777" w:rsidR="00FE6B41" w:rsidRPr="001551EB" w:rsidRDefault="00FE6B41" w:rsidP="00FE6B41">
      <w:pPr>
        <w:pStyle w:val="NoSpacing"/>
        <w:tabs>
          <w:tab w:val="left" w:pos="1080"/>
        </w:tabs>
        <w:ind w:left="540" w:hanging="540"/>
        <w:rPr>
          <w:rFonts w:ascii="Bookman Old Style" w:hAnsi="Bookman Old Style"/>
        </w:rPr>
      </w:pPr>
      <w:r w:rsidRPr="001551EB">
        <w:rPr>
          <w:rFonts w:ascii="Bookman Old Style" w:hAnsi="Bookman Old Style"/>
        </w:rPr>
        <w:t xml:space="preserve">Agenda: </w:t>
      </w:r>
    </w:p>
    <w:p w14:paraId="6DD11E04" w14:textId="7A23B386" w:rsidR="00FE6B41" w:rsidRPr="001551EB" w:rsidRDefault="00FE6B41" w:rsidP="00FE6B41">
      <w:pPr>
        <w:pStyle w:val="NoSpacing"/>
        <w:ind w:left="540" w:hanging="540"/>
        <w:rPr>
          <w:rFonts w:ascii="Bookman Old Style" w:hAnsi="Bookman Old Style"/>
        </w:rPr>
      </w:pPr>
      <w:r w:rsidRPr="001551EB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  <w:t>Approval of the Minutes of 10</w:t>
      </w:r>
      <w:r w:rsidRPr="001551EB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21/</w:t>
      </w:r>
      <w:r w:rsidRPr="001551EB">
        <w:rPr>
          <w:rFonts w:ascii="Bookman Old Style" w:hAnsi="Bookman Old Style"/>
        </w:rPr>
        <w:t>14</w:t>
      </w:r>
      <w:r>
        <w:rPr>
          <w:rFonts w:ascii="Bookman Old Style" w:hAnsi="Bookman Old Style"/>
        </w:rPr>
        <w:t>.</w:t>
      </w:r>
    </w:p>
    <w:p w14:paraId="0A79734C" w14:textId="77777777" w:rsidR="00FE6B41" w:rsidRPr="001551EB" w:rsidRDefault="00FE6B41" w:rsidP="00FE6B41">
      <w:pPr>
        <w:pStyle w:val="NoSpacing"/>
        <w:ind w:left="540" w:hanging="540"/>
        <w:rPr>
          <w:rFonts w:ascii="Bookman Old Style" w:hAnsi="Bookman Old Style"/>
        </w:rPr>
      </w:pPr>
      <w:r w:rsidRPr="001551EB"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</w:r>
      <w:r w:rsidRPr="001551EB">
        <w:rPr>
          <w:rFonts w:ascii="Bookman Old Style" w:hAnsi="Bookman Old Style"/>
        </w:rPr>
        <w:t>Approval of the Agenda.</w:t>
      </w:r>
    </w:p>
    <w:p w14:paraId="7048D730" w14:textId="2A95FEA6" w:rsidR="00FE6B41" w:rsidRDefault="00FE6B41" w:rsidP="00FE6B41">
      <w:pPr>
        <w:rPr>
          <w:rFonts w:ascii="Bookman Old Style" w:eastAsia="Times New Roman" w:hAnsi="Bookman Old Style"/>
          <w:lang w:eastAsia="ja-JP"/>
        </w:rPr>
      </w:pPr>
      <w:r>
        <w:rPr>
          <w:rFonts w:ascii="Bookman Old Style" w:hAnsi="Bookman Old Style"/>
        </w:rPr>
        <w:t>3.    Communications and Announcement</w:t>
      </w:r>
      <w:r w:rsidR="00DF4C95">
        <w:rPr>
          <w:rFonts w:ascii="Bookman Old Style" w:hAnsi="Bookman Old Style"/>
        </w:rPr>
        <w:t>.</w:t>
      </w:r>
    </w:p>
    <w:p w14:paraId="2F8F239D" w14:textId="3AA876EC" w:rsidR="00535EA0" w:rsidRDefault="000A5625" w:rsidP="000A5625">
      <w:pPr>
        <w:ind w:left="540" w:hanging="5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</w:t>
      </w:r>
      <w:r>
        <w:rPr>
          <w:rFonts w:ascii="Bookman Old Style" w:hAnsi="Bookman Old Style"/>
        </w:rPr>
        <w:tab/>
      </w:r>
      <w:r w:rsidR="00535EA0">
        <w:rPr>
          <w:rFonts w:ascii="Bookman Old Style" w:hAnsi="Bookman Old Style"/>
        </w:rPr>
        <w:t>Report back from Pub</w:t>
      </w:r>
      <w:r w:rsidR="00DF4C95">
        <w:rPr>
          <w:rFonts w:ascii="Bookman Old Style" w:hAnsi="Bookman Old Style"/>
        </w:rPr>
        <w:t>lic Health Accreditation Review.</w:t>
      </w:r>
    </w:p>
    <w:p w14:paraId="0A170107" w14:textId="77777777" w:rsidR="00535EA0" w:rsidRPr="001551EB" w:rsidRDefault="00535EA0" w:rsidP="008E621E">
      <w:pPr>
        <w:pStyle w:val="NormalWeb"/>
        <w:rPr>
          <w:rFonts w:ascii="Bookman Old Style" w:hAnsi="Bookman Old Style"/>
          <w:lang w:eastAsia="ja-JP"/>
        </w:rPr>
      </w:pPr>
    </w:p>
    <w:sectPr w:rsidR="00535EA0" w:rsidRPr="001551EB" w:rsidSect="00F374D6">
      <w:headerReference w:type="default" r:id="rId8"/>
      <w:pgSz w:w="12240" w:h="15840"/>
      <w:pgMar w:top="1440" w:right="1800" w:bottom="2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1D35A" w14:textId="77777777" w:rsidR="00E64D97" w:rsidRDefault="00E64D97" w:rsidP="007D0D63">
      <w:r>
        <w:separator/>
      </w:r>
    </w:p>
  </w:endnote>
  <w:endnote w:type="continuationSeparator" w:id="0">
    <w:p w14:paraId="1A624ECE" w14:textId="77777777" w:rsidR="00E64D97" w:rsidRDefault="00E64D97" w:rsidP="007D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434E8" w14:textId="77777777" w:rsidR="00E64D97" w:rsidRDefault="00E64D97" w:rsidP="007D0D63">
      <w:r>
        <w:separator/>
      </w:r>
    </w:p>
  </w:footnote>
  <w:footnote w:type="continuationSeparator" w:id="0">
    <w:p w14:paraId="4736E4D5" w14:textId="77777777" w:rsidR="00E64D97" w:rsidRDefault="00E64D97" w:rsidP="007D0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F37A6" w14:textId="77777777" w:rsidR="001556A3" w:rsidRPr="0021177E" w:rsidRDefault="001556A3" w:rsidP="007D0D63">
    <w:pPr>
      <w:pStyle w:val="Header"/>
      <w:jc w:val="right"/>
      <w:rPr>
        <w:rFonts w:ascii="Bookman Old Style" w:hAnsi="Bookman Old Style"/>
      </w:rPr>
    </w:pPr>
    <w:r w:rsidRPr="0021177E">
      <w:rPr>
        <w:rFonts w:ascii="Bookman Old Style" w:hAnsi="Bookman Old Style"/>
      </w:rPr>
      <w:t>University Graduate Committee</w:t>
    </w:r>
  </w:p>
  <w:p w14:paraId="3D869C31" w14:textId="18EB8D8D" w:rsidR="001556A3" w:rsidRPr="0021177E" w:rsidRDefault="001556A3" w:rsidP="007D0D63">
    <w:pPr>
      <w:pStyle w:val="Header"/>
      <w:jc w:val="right"/>
      <w:rPr>
        <w:rFonts w:ascii="Bookman Old Style" w:hAnsi="Bookman Old Style"/>
      </w:rPr>
    </w:pPr>
    <w:r w:rsidRPr="0021177E">
      <w:rPr>
        <w:rFonts w:ascii="Bookman Old Style" w:hAnsi="Bookman Old Style"/>
      </w:rPr>
      <w:t xml:space="preserve">October </w:t>
    </w:r>
    <w:r w:rsidR="002875FD" w:rsidRPr="0021177E">
      <w:rPr>
        <w:rFonts w:ascii="Bookman Old Style" w:hAnsi="Bookman Old Style"/>
      </w:rPr>
      <w:t>21</w:t>
    </w:r>
    <w:r w:rsidRPr="0021177E">
      <w:rPr>
        <w:rFonts w:ascii="Bookman Old Style" w:hAnsi="Bookman Old Style"/>
      </w:rPr>
      <w:t>, 2014</w:t>
    </w:r>
  </w:p>
  <w:p w14:paraId="7022E92D" w14:textId="34114EFF" w:rsidR="001556A3" w:rsidRPr="0021177E" w:rsidRDefault="001556A3" w:rsidP="007D0D63">
    <w:pPr>
      <w:pStyle w:val="Header"/>
      <w:jc w:val="right"/>
      <w:rPr>
        <w:rFonts w:ascii="Bookman Old Style" w:hAnsi="Bookman Old Style"/>
      </w:rPr>
    </w:pPr>
    <w:r w:rsidRPr="0021177E">
      <w:rPr>
        <w:rFonts w:ascii="Bookman Old Style" w:hAnsi="Bookman Old Style"/>
      </w:rPr>
      <w:t xml:space="preserve">Page </w:t>
    </w:r>
    <w:r w:rsidRPr="0021177E">
      <w:rPr>
        <w:rFonts w:ascii="Bookman Old Style" w:hAnsi="Bookman Old Style"/>
      </w:rPr>
      <w:fldChar w:fldCharType="begin"/>
    </w:r>
    <w:r w:rsidRPr="0021177E">
      <w:rPr>
        <w:rFonts w:ascii="Bookman Old Style" w:hAnsi="Bookman Old Style"/>
      </w:rPr>
      <w:instrText xml:space="preserve"> PAGE </w:instrText>
    </w:r>
    <w:r w:rsidRPr="0021177E">
      <w:rPr>
        <w:rFonts w:ascii="Bookman Old Style" w:hAnsi="Bookman Old Style"/>
      </w:rPr>
      <w:fldChar w:fldCharType="separate"/>
    </w:r>
    <w:r w:rsidR="0021177E">
      <w:rPr>
        <w:rFonts w:ascii="Bookman Old Style" w:hAnsi="Bookman Old Style"/>
        <w:noProof/>
      </w:rPr>
      <w:t>2</w:t>
    </w:r>
    <w:r w:rsidRPr="0021177E">
      <w:rPr>
        <w:rFonts w:ascii="Bookman Old Style" w:hAnsi="Bookman Old Style"/>
      </w:rPr>
      <w:fldChar w:fldCharType="end"/>
    </w:r>
    <w:r w:rsidR="0021177E">
      <w:rPr>
        <w:rFonts w:ascii="Bookman Old Style" w:hAnsi="Bookman Old Sty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3801"/>
    <w:multiLevelType w:val="hybridMultilevel"/>
    <w:tmpl w:val="8BC823E6"/>
    <w:lvl w:ilvl="0" w:tplc="153AA4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68481C"/>
    <w:multiLevelType w:val="multilevel"/>
    <w:tmpl w:val="420C1CA8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nsid w:val="4DB67320"/>
    <w:multiLevelType w:val="hybridMultilevel"/>
    <w:tmpl w:val="0E0C365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0AB6398"/>
    <w:multiLevelType w:val="hybridMultilevel"/>
    <w:tmpl w:val="356C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04D8C"/>
    <w:multiLevelType w:val="hybridMultilevel"/>
    <w:tmpl w:val="97006E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2A6927"/>
    <w:multiLevelType w:val="multilevel"/>
    <w:tmpl w:val="9A4A8B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A2"/>
    <w:rsid w:val="00050AA9"/>
    <w:rsid w:val="0006366B"/>
    <w:rsid w:val="00090ECD"/>
    <w:rsid w:val="000A5625"/>
    <w:rsid w:val="000C696E"/>
    <w:rsid w:val="000D20F7"/>
    <w:rsid w:val="0010619E"/>
    <w:rsid w:val="001551EB"/>
    <w:rsid w:val="001556A3"/>
    <w:rsid w:val="0019647B"/>
    <w:rsid w:val="001D2A40"/>
    <w:rsid w:val="0021177E"/>
    <w:rsid w:val="00252B67"/>
    <w:rsid w:val="00253143"/>
    <w:rsid w:val="002855AC"/>
    <w:rsid w:val="002875FD"/>
    <w:rsid w:val="002C086E"/>
    <w:rsid w:val="002D4813"/>
    <w:rsid w:val="002E41B6"/>
    <w:rsid w:val="00372B25"/>
    <w:rsid w:val="003E3FBC"/>
    <w:rsid w:val="00413D7C"/>
    <w:rsid w:val="0043095E"/>
    <w:rsid w:val="00432315"/>
    <w:rsid w:val="0050179E"/>
    <w:rsid w:val="00535EA0"/>
    <w:rsid w:val="00581C1F"/>
    <w:rsid w:val="005F2309"/>
    <w:rsid w:val="00662145"/>
    <w:rsid w:val="006C0899"/>
    <w:rsid w:val="006D5612"/>
    <w:rsid w:val="006E6C63"/>
    <w:rsid w:val="00727DD7"/>
    <w:rsid w:val="00745D78"/>
    <w:rsid w:val="00750988"/>
    <w:rsid w:val="0075671B"/>
    <w:rsid w:val="007C1104"/>
    <w:rsid w:val="007D0D63"/>
    <w:rsid w:val="007F317A"/>
    <w:rsid w:val="008501CF"/>
    <w:rsid w:val="00872A44"/>
    <w:rsid w:val="008D72F9"/>
    <w:rsid w:val="008E621E"/>
    <w:rsid w:val="0094726F"/>
    <w:rsid w:val="00972071"/>
    <w:rsid w:val="009D2373"/>
    <w:rsid w:val="009D53FF"/>
    <w:rsid w:val="00A04C2D"/>
    <w:rsid w:val="00A502C3"/>
    <w:rsid w:val="00A56F98"/>
    <w:rsid w:val="00A71CDB"/>
    <w:rsid w:val="00AF7E13"/>
    <w:rsid w:val="00B3178E"/>
    <w:rsid w:val="00B628DC"/>
    <w:rsid w:val="00B67CD3"/>
    <w:rsid w:val="00B701E3"/>
    <w:rsid w:val="00BC6229"/>
    <w:rsid w:val="00BF52EB"/>
    <w:rsid w:val="00C154DC"/>
    <w:rsid w:val="00C368A2"/>
    <w:rsid w:val="00C8401E"/>
    <w:rsid w:val="00C90325"/>
    <w:rsid w:val="00D021ED"/>
    <w:rsid w:val="00D24F21"/>
    <w:rsid w:val="00D312FB"/>
    <w:rsid w:val="00DF4C95"/>
    <w:rsid w:val="00E64D97"/>
    <w:rsid w:val="00E84D13"/>
    <w:rsid w:val="00EF7DF9"/>
    <w:rsid w:val="00F01113"/>
    <w:rsid w:val="00F2493F"/>
    <w:rsid w:val="00F374D6"/>
    <w:rsid w:val="00FD542F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03E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MS Minch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widowControl w:val="0"/>
      <w:suppressAutoHyphens/>
      <w:outlineLvl w:val="0"/>
    </w:pPr>
    <w:rPr>
      <w:rFonts w:ascii="Bookman Old Style" w:eastAsia="Calibri" w:hAnsi="Bookman Old Sty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Bookman Old Style" w:eastAsia="Times New Roman" w:hAnsi="Bookman Old Style" w:cs="Times New Roman"/>
      <w:sz w:val="24"/>
      <w:szCs w:val="24"/>
      <w:lang w:eastAsia="ja-JP"/>
    </w:rPr>
  </w:style>
  <w:style w:type="paragraph" w:styleId="NoSpacing">
    <w:name w:val="No Spacing"/>
    <w:uiPriority w:val="99"/>
    <w:qFormat/>
    <w:rPr>
      <w:rFonts w:ascii="Times New Roman" w:eastAsia="MS Mincho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widowControl w:val="0"/>
      <w:suppressAutoHyphens/>
    </w:pPr>
    <w:rPr>
      <w:rFonts w:ascii="Times New Roman" w:eastAsia="Calibri" w:hAnsi="Times New Roman"/>
      <w:lang w:eastAsia="ja-JP"/>
    </w:rPr>
  </w:style>
  <w:style w:type="paragraph" w:styleId="Header">
    <w:name w:val="header"/>
    <w:basedOn w:val="Normal"/>
    <w:link w:val="HeaderChar"/>
    <w:uiPriority w:val="99"/>
    <w:rsid w:val="007D0D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0D63"/>
    <w:rPr>
      <w:rFonts w:eastAsia="MS Mincho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0D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0D63"/>
    <w:rPr>
      <w:rFonts w:eastAsia="MS Mincho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C69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696E"/>
    <w:rPr>
      <w:rFonts w:ascii="Lucida Grande" w:eastAsia="MS Mincho" w:hAnsi="Lucida Grande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2875F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locked/>
    <w:rsid w:val="002875FD"/>
    <w:rPr>
      <w:b/>
      <w:bCs/>
    </w:rPr>
  </w:style>
  <w:style w:type="character" w:customStyle="1" w:styleId="apple-converted-space">
    <w:name w:val="apple-converted-space"/>
    <w:basedOn w:val="DefaultParagraphFont"/>
    <w:rsid w:val="002875FD"/>
  </w:style>
  <w:style w:type="character" w:customStyle="1" w:styleId="object">
    <w:name w:val="object"/>
    <w:basedOn w:val="DefaultParagraphFont"/>
    <w:rsid w:val="00287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MS Minch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widowControl w:val="0"/>
      <w:suppressAutoHyphens/>
      <w:outlineLvl w:val="0"/>
    </w:pPr>
    <w:rPr>
      <w:rFonts w:ascii="Bookman Old Style" w:eastAsia="Calibri" w:hAnsi="Bookman Old Sty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Bookman Old Style" w:eastAsia="Times New Roman" w:hAnsi="Bookman Old Style" w:cs="Times New Roman"/>
      <w:sz w:val="24"/>
      <w:szCs w:val="24"/>
      <w:lang w:eastAsia="ja-JP"/>
    </w:rPr>
  </w:style>
  <w:style w:type="paragraph" w:styleId="NoSpacing">
    <w:name w:val="No Spacing"/>
    <w:uiPriority w:val="99"/>
    <w:qFormat/>
    <w:rPr>
      <w:rFonts w:ascii="Times New Roman" w:eastAsia="MS Mincho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widowControl w:val="0"/>
      <w:suppressAutoHyphens/>
    </w:pPr>
    <w:rPr>
      <w:rFonts w:ascii="Times New Roman" w:eastAsia="Calibri" w:hAnsi="Times New Roman"/>
      <w:lang w:eastAsia="ja-JP"/>
    </w:rPr>
  </w:style>
  <w:style w:type="paragraph" w:styleId="Header">
    <w:name w:val="header"/>
    <w:basedOn w:val="Normal"/>
    <w:link w:val="HeaderChar"/>
    <w:uiPriority w:val="99"/>
    <w:rsid w:val="007D0D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0D63"/>
    <w:rPr>
      <w:rFonts w:eastAsia="MS Mincho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0D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0D63"/>
    <w:rPr>
      <w:rFonts w:eastAsia="MS Mincho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C69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696E"/>
    <w:rPr>
      <w:rFonts w:ascii="Lucida Grande" w:eastAsia="MS Mincho" w:hAnsi="Lucida Grande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2875F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locked/>
    <w:rsid w:val="002875FD"/>
    <w:rPr>
      <w:b/>
      <w:bCs/>
    </w:rPr>
  </w:style>
  <w:style w:type="character" w:customStyle="1" w:styleId="apple-converted-space">
    <w:name w:val="apple-converted-space"/>
    <w:basedOn w:val="DefaultParagraphFont"/>
    <w:rsid w:val="002875FD"/>
  </w:style>
  <w:style w:type="character" w:customStyle="1" w:styleId="object">
    <w:name w:val="object"/>
    <w:basedOn w:val="DefaultParagraphFont"/>
    <w:rsid w:val="00287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1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677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GRADUATE COMMITTEE</vt:lpstr>
    </vt:vector>
  </TitlesOfParts>
  <Company>California State University Fresno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GRADUATE COMMITTEE</dc:title>
  <dc:creator>flp2012</dc:creator>
  <cp:lastModifiedBy>Venita Baker</cp:lastModifiedBy>
  <cp:revision>10</cp:revision>
  <cp:lastPrinted>2014-10-28T17:07:00Z</cp:lastPrinted>
  <dcterms:created xsi:type="dcterms:W3CDTF">2014-10-24T17:31:00Z</dcterms:created>
  <dcterms:modified xsi:type="dcterms:W3CDTF">2015-06-04T17:01:00Z</dcterms:modified>
</cp:coreProperties>
</file>