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EBFE" w14:textId="77777777" w:rsidR="00574247" w:rsidRDefault="00574247"/>
    <w:tbl>
      <w:tblPr>
        <w:tblStyle w:val="a"/>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574247" w14:paraId="1E264C29" w14:textId="77777777">
        <w:tc>
          <w:tcPr>
            <w:tcW w:w="9314" w:type="dxa"/>
            <w:shd w:val="clear" w:color="auto" w:fill="DBE5F1"/>
          </w:tcPr>
          <w:p w14:paraId="21EE3AA7" w14:textId="77777777" w:rsidR="00574247" w:rsidRDefault="00000000">
            <w:pPr>
              <w:jc w:val="center"/>
              <w:rPr>
                <w:rFonts w:cs="Calibri"/>
                <w:b/>
              </w:rPr>
            </w:pPr>
            <w:r>
              <w:rPr>
                <w:rFonts w:cs="Calibri"/>
                <w:b/>
              </w:rPr>
              <w:t>California State University, Fresno</w:t>
            </w:r>
          </w:p>
          <w:p w14:paraId="4B4CE82B" w14:textId="77777777" w:rsidR="00574247" w:rsidRDefault="00000000">
            <w:pPr>
              <w:jc w:val="center"/>
              <w:rPr>
                <w:rFonts w:cs="Calibri"/>
                <w:b/>
              </w:rPr>
            </w:pPr>
            <w:r>
              <w:rPr>
                <w:b/>
              </w:rPr>
              <w:t>College of Social Sciences</w:t>
            </w:r>
          </w:p>
          <w:p w14:paraId="607388BE" w14:textId="77777777" w:rsidR="00574247" w:rsidRDefault="00000000">
            <w:pPr>
              <w:jc w:val="center"/>
              <w:rPr>
                <w:rFonts w:cs="Calibri"/>
                <w:b/>
              </w:rPr>
            </w:pPr>
            <w:r>
              <w:rPr>
                <w:b/>
              </w:rPr>
              <w:t>Department of Women’s, Gender &amp; Sexuality Studies</w:t>
            </w:r>
          </w:p>
          <w:p w14:paraId="4B51DA08" w14:textId="77777777" w:rsidR="00574247" w:rsidRDefault="00000000">
            <w:pPr>
              <w:jc w:val="center"/>
              <w:rPr>
                <w:rFonts w:cs="Calibri"/>
                <w:b/>
              </w:rPr>
            </w:pPr>
            <w:r>
              <w:rPr>
                <w:rFonts w:cs="Calibri"/>
                <w:b/>
              </w:rPr>
              <w:t xml:space="preserve">Department/Program Assessment Coordinator: Katherine </w:t>
            </w:r>
            <w:proofErr w:type="spellStart"/>
            <w:r>
              <w:rPr>
                <w:rFonts w:cs="Calibri"/>
                <w:b/>
              </w:rPr>
              <w:t>Fobear</w:t>
            </w:r>
            <w:proofErr w:type="spellEnd"/>
          </w:p>
        </w:tc>
      </w:tr>
      <w:tr w:rsidR="00574247" w14:paraId="64EBDE44" w14:textId="77777777">
        <w:tc>
          <w:tcPr>
            <w:tcW w:w="9314" w:type="dxa"/>
            <w:shd w:val="clear" w:color="auto" w:fill="244061"/>
          </w:tcPr>
          <w:p w14:paraId="3E447FE9" w14:textId="77777777" w:rsidR="00574247" w:rsidRDefault="00000000">
            <w:pPr>
              <w:rPr>
                <w:rFonts w:cs="Calibri"/>
                <w:b/>
              </w:rPr>
            </w:pPr>
            <w:r>
              <w:rPr>
                <w:rFonts w:cs="Calibri"/>
                <w:b/>
              </w:rPr>
              <w:t>Student Outcomes Assessment Plan (SOAP)</w:t>
            </w:r>
          </w:p>
        </w:tc>
      </w:tr>
      <w:tr w:rsidR="00574247" w14:paraId="62A2F8AE" w14:textId="77777777">
        <w:tc>
          <w:tcPr>
            <w:tcW w:w="9314" w:type="dxa"/>
            <w:shd w:val="clear" w:color="auto" w:fill="DBE5F1"/>
          </w:tcPr>
          <w:p w14:paraId="47BAC1A0" w14:textId="77777777" w:rsidR="00574247" w:rsidRDefault="00000000">
            <w:pPr>
              <w:pStyle w:val="Heading2"/>
              <w:numPr>
                <w:ilvl w:val="0"/>
                <w:numId w:val="3"/>
              </w:numPr>
            </w:pPr>
            <w:r>
              <w:t>Mission Statement</w:t>
            </w:r>
          </w:p>
        </w:tc>
      </w:tr>
      <w:tr w:rsidR="00574247" w14:paraId="3B319047" w14:textId="77777777">
        <w:trPr>
          <w:trHeight w:val="713"/>
        </w:trPr>
        <w:tc>
          <w:tcPr>
            <w:tcW w:w="9314" w:type="dxa"/>
          </w:tcPr>
          <w:p w14:paraId="212B1815" w14:textId="77777777" w:rsidR="00574247" w:rsidRDefault="00000000">
            <w:r>
              <w:t>A. Historical Background</w:t>
            </w:r>
          </w:p>
          <w:p w14:paraId="0D47B48D" w14:textId="77777777" w:rsidR="00574247" w:rsidRDefault="00000000">
            <w:r>
              <w:t xml:space="preserve">The Department of Women's, Gender &amp; Sexuality Studies (WGSS) at California State University, Fresno (Fresno State) is one of more than 700 such programs nation-wide. Initially a Program, the Women’s Studies Program at Fresno State was approved in 1971; the major was approved in 1996; and students began matriculating in 1998. In 2020, the Program applied for and was granted Department status. </w:t>
            </w:r>
          </w:p>
          <w:p w14:paraId="12E62D50" w14:textId="77777777" w:rsidR="00574247" w:rsidRDefault="00000000">
            <w:r>
              <w:t xml:space="preserve">The Department currently offers a major (which many students take as a double major) and a minor. There are twelve (18) units of core courses (courses required of all majors, double majors, and minors): WGSS 10: Intro to Women’s, Gender &amp; Sexuality Studies, WGSS 143: Feminist Theory, WGSS 153: Feminist Research Methods, WGSS 103: History of Feminism, WGSS 126: Women and Violence: Public Policy and the Law, and WGSS 172: Transnational Feminisms. WGSS majors complete twenty-four (24) additional credit hours–3 units in Cluster 1: Intersectional Feminisms, 3 units in Cluster 2: Advanced Topics in Women’s. Gender &amp; Sexuality Studies, and 18 units in approved electives. WGSS minors complete an additional eight (8) hours, both from the faculty approved list of elective courses. In Fall 2023, the LGBTQ2+ Minor will be officially offered; courses approved for the 15 unit minor also count toward the WGSS major and minor. Electives are drawn from an approved list of courses drawn from courses offered directly by the Department and those offered in other programs around the university, including but not limited to Africana Studies, Sociology, Asian American Studies, and English.  Electives offered in the major are frequently also offered as part of the university General Education curriculum at both the lower and upper division levels. </w:t>
            </w:r>
          </w:p>
          <w:p w14:paraId="2365105C" w14:textId="77777777" w:rsidR="00574247" w:rsidRDefault="00000000">
            <w:r>
              <w:t>B. Mission Statement</w:t>
            </w:r>
          </w:p>
          <w:p w14:paraId="77315908" w14:textId="77777777" w:rsidR="00574247" w:rsidRDefault="00000000">
            <w:pPr>
              <w:rPr>
                <w:rFonts w:ascii="Times New Roman" w:eastAsia="Times New Roman" w:hAnsi="Times New Roman"/>
                <w:sz w:val="24"/>
                <w:szCs w:val="24"/>
              </w:rPr>
            </w:pPr>
            <w:r>
              <w:t xml:space="preserve">Women's, Gender &amp; Sexuality Studies is an approach that places women in the center of inquiry. The primary mission of Women's, Gender &amp; Sexuality Studies is to analyze how gender is constructed through a variety of social institutions and cultural processes so that gender inequality can be dismantled. Students acquire both a local and global perspective on gender. The program is interdisciplinary and multidisciplinary in its approach and thereby draws on a range of feminist theories, methodologies, and practices. Attentiveness to diversity, privilege and power, and women's </w:t>
            </w:r>
            <w:r>
              <w:lastRenderedPageBreak/>
              <w:t>unique creative contributions to human experience are central aspects of this training. More than simply a body of knowledge, Women's Studies encourages students to apply their learning to transform their lives and their communities.</w:t>
            </w:r>
          </w:p>
        </w:tc>
      </w:tr>
    </w:tbl>
    <w:p w14:paraId="7778BDBE" w14:textId="77777777" w:rsidR="00574247" w:rsidRDefault="00574247"/>
    <w:p w14:paraId="6E142CF0" w14:textId="77777777" w:rsidR="00574247" w:rsidRDefault="00000000">
      <w:pPr>
        <w:pStyle w:val="Heading2"/>
        <w:numPr>
          <w:ilvl w:val="0"/>
          <w:numId w:val="3"/>
        </w:numPr>
      </w:pPr>
      <w:r>
        <w:t>Institutional Learning Outcomes, Program Learning Outcomes/Goals, and SLO’s [</w:t>
      </w:r>
      <w:proofErr w:type="spellStart"/>
      <w:proofErr w:type="gramStart"/>
      <w:r>
        <w:t>a,b</w:t>
      </w:r>
      <w:proofErr w:type="gramEnd"/>
      <w:r>
        <w:t>,c</w:t>
      </w:r>
      <w:proofErr w:type="spellEnd"/>
      <w:r>
        <w:t>]</w:t>
      </w:r>
    </w:p>
    <w:p w14:paraId="170CEA67" w14:textId="77777777" w:rsidR="00574247" w:rsidRDefault="00000000">
      <w:pPr>
        <w:numPr>
          <w:ilvl w:val="1"/>
          <w:numId w:val="3"/>
        </w:numPr>
        <w:pBdr>
          <w:top w:val="nil"/>
          <w:left w:val="nil"/>
          <w:bottom w:val="nil"/>
          <w:right w:val="nil"/>
          <w:between w:val="nil"/>
        </w:pBdr>
        <w:spacing w:after="0"/>
        <w:rPr>
          <w:rFonts w:cs="Calibri"/>
          <w:color w:val="000000"/>
        </w:rPr>
      </w:pPr>
      <w:r>
        <w:rPr>
          <w:rFonts w:cs="Calibri"/>
          <w:color w:val="000000"/>
        </w:rPr>
        <w:t xml:space="preserve">Institutional Learning Outcomes. Fresno State </w:t>
      </w:r>
      <w:proofErr w:type="gramStart"/>
      <w:r>
        <w:rPr>
          <w:rFonts w:cs="Calibri"/>
          <w:color w:val="000000"/>
        </w:rPr>
        <w:t>ILO’s</w:t>
      </w:r>
      <w:proofErr w:type="gramEnd"/>
      <w:r>
        <w:rPr>
          <w:rFonts w:cs="Calibri"/>
          <w:color w:val="000000"/>
        </w:rPr>
        <w:t xml:space="preserve"> are posted on the following webpage: </w:t>
      </w:r>
      <w:hyperlink r:id="rId8">
        <w:r>
          <w:rPr>
            <w:rFonts w:cs="Calibri"/>
            <w:color w:val="0000FF"/>
            <w:u w:val="single"/>
          </w:rPr>
          <w:t>http://fresnostate.edu/academics/oie/assessment/fresno-state-assessment.html</w:t>
        </w:r>
      </w:hyperlink>
      <w:r>
        <w:rPr>
          <w:rFonts w:cs="Calibri"/>
          <w:color w:val="0000FF"/>
        </w:rPr>
        <w:t xml:space="preserve"> </w:t>
      </w:r>
    </w:p>
    <w:p w14:paraId="65892498" w14:textId="77777777" w:rsidR="00574247" w:rsidRDefault="00574247">
      <w:pPr>
        <w:pBdr>
          <w:top w:val="nil"/>
          <w:left w:val="nil"/>
          <w:bottom w:val="nil"/>
          <w:right w:val="nil"/>
          <w:between w:val="nil"/>
        </w:pBdr>
        <w:spacing w:after="0"/>
        <w:ind w:left="720"/>
      </w:pPr>
    </w:p>
    <w:p w14:paraId="594DB761" w14:textId="77777777" w:rsidR="00574247" w:rsidRDefault="00000000">
      <w:pPr>
        <w:pBdr>
          <w:top w:val="nil"/>
          <w:left w:val="nil"/>
          <w:bottom w:val="nil"/>
          <w:right w:val="nil"/>
          <w:between w:val="nil"/>
        </w:pBdr>
        <w:spacing w:after="0"/>
        <w:ind w:left="720"/>
      </w:pPr>
      <w:r>
        <w:t>1.</w:t>
      </w:r>
      <w:r>
        <w:tab/>
        <w:t xml:space="preserve">Developing a foundational, broad, and integrative knowledge of the social sciences and their integration with criminology. Students will consolidate learning from different fields and explore the concepts and questions that bridge those essential areas of learning. Graduate students will articulate the significance, </w:t>
      </w:r>
      <w:proofErr w:type="gramStart"/>
      <w:r>
        <w:t>implications</w:t>
      </w:r>
      <w:proofErr w:type="gramEnd"/>
      <w:r>
        <w:t xml:space="preserve"> and challenges within their field in a societal and global context. In fields in which interdisciplinarity is fundamental, graduate students will further draw from the perspectives of other domains of inquiry/practice </w:t>
      </w:r>
      <w:proofErr w:type="gramStart"/>
      <w:r>
        <w:t>so as to</w:t>
      </w:r>
      <w:proofErr w:type="gramEnd"/>
      <w:r>
        <w:t xml:space="preserve"> assess a problem better and offer solutions to it.</w:t>
      </w:r>
    </w:p>
    <w:p w14:paraId="1580EE1D" w14:textId="77777777" w:rsidR="00574247" w:rsidRDefault="00574247">
      <w:pPr>
        <w:pBdr>
          <w:top w:val="nil"/>
          <w:left w:val="nil"/>
          <w:bottom w:val="nil"/>
          <w:right w:val="nil"/>
          <w:between w:val="nil"/>
        </w:pBdr>
        <w:spacing w:after="0"/>
        <w:ind w:left="720"/>
      </w:pPr>
    </w:p>
    <w:p w14:paraId="0E3B9B44" w14:textId="77777777" w:rsidR="00574247" w:rsidRDefault="00000000">
      <w:pPr>
        <w:pBdr>
          <w:top w:val="nil"/>
          <w:left w:val="nil"/>
          <w:bottom w:val="nil"/>
          <w:right w:val="nil"/>
          <w:between w:val="nil"/>
        </w:pBdr>
        <w:spacing w:after="0"/>
        <w:ind w:left="720"/>
      </w:pPr>
      <w:r>
        <w:t xml:space="preserve">2. Acquiring specialized knowledge as identified by program learning outcomes in their major field. Students will demonstrate expertise in a specialized area of study, including integration of ideas, methods, </w:t>
      </w:r>
      <w:proofErr w:type="gramStart"/>
      <w:r>
        <w:t>theory</w:t>
      </w:r>
      <w:proofErr w:type="gramEnd"/>
      <w:r>
        <w:t xml:space="preserve">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1FC0332E" w14:textId="77777777" w:rsidR="00574247" w:rsidRDefault="00574247">
      <w:pPr>
        <w:pBdr>
          <w:top w:val="nil"/>
          <w:left w:val="nil"/>
          <w:bottom w:val="nil"/>
          <w:right w:val="nil"/>
          <w:between w:val="nil"/>
        </w:pBdr>
        <w:spacing w:after="0"/>
        <w:ind w:left="720"/>
      </w:pPr>
    </w:p>
    <w:p w14:paraId="2B783D62" w14:textId="77777777" w:rsidR="00574247" w:rsidRDefault="00000000">
      <w:pPr>
        <w:pBdr>
          <w:top w:val="nil"/>
          <w:left w:val="nil"/>
          <w:bottom w:val="nil"/>
          <w:right w:val="nil"/>
          <w:between w:val="nil"/>
        </w:pBdr>
        <w:spacing w:after="0"/>
        <w:ind w:left="720"/>
      </w:pPr>
      <w:r>
        <w:t>3. Improving intellectual skills including critical thinking, effective oral and written communication, information literacy and quantitative reasoning. 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p w14:paraId="3ED7B1FE" w14:textId="77777777" w:rsidR="00574247" w:rsidRDefault="00574247">
      <w:pPr>
        <w:pBdr>
          <w:top w:val="nil"/>
          <w:left w:val="nil"/>
          <w:bottom w:val="nil"/>
          <w:right w:val="nil"/>
          <w:between w:val="nil"/>
        </w:pBdr>
        <w:spacing w:after="0"/>
        <w:ind w:left="720"/>
      </w:pPr>
    </w:p>
    <w:p w14:paraId="73D42B7F" w14:textId="77777777" w:rsidR="00574247" w:rsidRDefault="00000000">
      <w:pPr>
        <w:pBdr>
          <w:top w:val="nil"/>
          <w:left w:val="nil"/>
          <w:bottom w:val="nil"/>
          <w:right w:val="nil"/>
          <w:between w:val="nil"/>
        </w:pBdr>
        <w:spacing w:after="0"/>
        <w:ind w:left="720"/>
      </w:pPr>
      <w:r>
        <w:t xml:space="preserve">4. Applying knowledge 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w:t>
      </w:r>
      <w:proofErr w:type="gramStart"/>
      <w:r>
        <w:t>profession’s  body</w:t>
      </w:r>
      <w:proofErr w:type="gramEnd"/>
      <w:r>
        <w:t xml:space="preserve"> of knowledge.</w:t>
      </w:r>
    </w:p>
    <w:p w14:paraId="2D959941" w14:textId="77777777" w:rsidR="00574247" w:rsidRDefault="00574247">
      <w:pPr>
        <w:pBdr>
          <w:top w:val="nil"/>
          <w:left w:val="nil"/>
          <w:bottom w:val="nil"/>
          <w:right w:val="nil"/>
          <w:between w:val="nil"/>
        </w:pBdr>
        <w:spacing w:after="0"/>
        <w:ind w:left="720"/>
      </w:pPr>
    </w:p>
    <w:p w14:paraId="5F251EAA" w14:textId="77777777" w:rsidR="00574247" w:rsidRDefault="00000000">
      <w:pPr>
        <w:pBdr>
          <w:top w:val="nil"/>
          <w:left w:val="nil"/>
          <w:bottom w:val="nil"/>
          <w:right w:val="nil"/>
          <w:between w:val="nil"/>
        </w:pBdr>
        <w:spacing w:after="0"/>
        <w:ind w:left="720"/>
      </w:pPr>
      <w:r>
        <w:lastRenderedPageBreak/>
        <w:t>5. Exemplifying equity, ethics, and engagement. Students will form and effectively communicate their own evidence-based and reasoned views on public issues, interact with others to address social, environmental and economic challenges, apply knowledge of diversity and cultural competencies to promote equity and social justice in the 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w:t>
      </w:r>
    </w:p>
    <w:p w14:paraId="2E16479C" w14:textId="77777777" w:rsidR="00574247" w:rsidRDefault="00574247">
      <w:pPr>
        <w:pBdr>
          <w:top w:val="nil"/>
          <w:left w:val="nil"/>
          <w:bottom w:val="nil"/>
          <w:right w:val="nil"/>
          <w:between w:val="nil"/>
        </w:pBdr>
        <w:spacing w:after="0"/>
        <w:ind w:left="720"/>
      </w:pPr>
    </w:p>
    <w:p w14:paraId="27C5FC12" w14:textId="77777777" w:rsidR="00574247" w:rsidRDefault="00000000">
      <w:pPr>
        <w:numPr>
          <w:ilvl w:val="1"/>
          <w:numId w:val="3"/>
        </w:numPr>
        <w:pBdr>
          <w:top w:val="nil"/>
          <w:left w:val="nil"/>
          <w:bottom w:val="nil"/>
          <w:right w:val="nil"/>
          <w:between w:val="nil"/>
        </w:pBdr>
        <w:spacing w:after="0"/>
      </w:pPr>
      <w:r>
        <w:rPr>
          <w:rFonts w:cs="Calibri"/>
          <w:color w:val="000000"/>
        </w:rPr>
        <w:t xml:space="preserve">Program Learning Outcomes (Also known as Goals) and related </w:t>
      </w:r>
      <w:proofErr w:type="gramStart"/>
      <w:r>
        <w:rPr>
          <w:rFonts w:cs="Calibri"/>
          <w:color w:val="000000"/>
        </w:rPr>
        <w:t>SLO’s</w:t>
      </w:r>
      <w:proofErr w:type="gramEnd"/>
    </w:p>
    <w:p w14:paraId="7164148E" w14:textId="77777777" w:rsidR="00574247" w:rsidRDefault="00574247">
      <w:pPr>
        <w:pBdr>
          <w:top w:val="nil"/>
          <w:left w:val="nil"/>
          <w:bottom w:val="nil"/>
          <w:right w:val="nil"/>
          <w:between w:val="nil"/>
        </w:pBdr>
        <w:spacing w:after="0"/>
        <w:ind w:left="720"/>
      </w:pPr>
    </w:p>
    <w:p w14:paraId="27757982" w14:textId="77777777" w:rsidR="00574247" w:rsidRDefault="00000000">
      <w:pPr>
        <w:pBdr>
          <w:top w:val="nil"/>
          <w:left w:val="nil"/>
          <w:bottom w:val="nil"/>
          <w:right w:val="nil"/>
          <w:between w:val="nil"/>
        </w:pBdr>
        <w:spacing w:after="0"/>
        <w:ind w:left="720"/>
      </w:pPr>
      <w:r>
        <w:t>Each SLO will be assessed a minimum of two times throughout the lifetime of the SOAP.</w:t>
      </w:r>
    </w:p>
    <w:p w14:paraId="60C335AF" w14:textId="77777777" w:rsidR="00574247" w:rsidRDefault="00574247">
      <w:pPr>
        <w:pBdr>
          <w:top w:val="nil"/>
          <w:left w:val="nil"/>
          <w:bottom w:val="nil"/>
          <w:right w:val="nil"/>
          <w:between w:val="nil"/>
        </w:pBdr>
        <w:spacing w:after="0"/>
        <w:ind w:left="720"/>
      </w:pPr>
    </w:p>
    <w:p w14:paraId="3BEF6306" w14:textId="77777777" w:rsidR="00574247" w:rsidRDefault="00000000">
      <w:pPr>
        <w:numPr>
          <w:ilvl w:val="2"/>
          <w:numId w:val="3"/>
        </w:numPr>
        <w:pBdr>
          <w:top w:val="nil"/>
          <w:left w:val="nil"/>
          <w:bottom w:val="nil"/>
          <w:right w:val="nil"/>
          <w:between w:val="nil"/>
        </w:pBdr>
        <w:spacing w:after="0"/>
      </w:pPr>
      <w:r>
        <w:rPr>
          <w:rFonts w:cs="Calibri"/>
          <w:color w:val="000000"/>
        </w:rPr>
        <w:t>PLO 1</w:t>
      </w:r>
      <w:r>
        <w:t xml:space="preserve">: </w:t>
      </w:r>
      <w:r>
        <w:rPr>
          <w:b/>
        </w:rPr>
        <w:t>The program will provide advanced content knowledge to students related to women, gender, and sexuality, and give them the ability to distinguish and appreciate multiple perspectives.</w:t>
      </w:r>
    </w:p>
    <w:p w14:paraId="69B6BEF5" w14:textId="77777777" w:rsidR="00574247" w:rsidRDefault="00000000">
      <w:pPr>
        <w:numPr>
          <w:ilvl w:val="3"/>
          <w:numId w:val="3"/>
        </w:numPr>
        <w:pBdr>
          <w:top w:val="nil"/>
          <w:left w:val="nil"/>
          <w:bottom w:val="nil"/>
          <w:right w:val="nil"/>
          <w:between w:val="nil"/>
        </w:pBdr>
        <w:spacing w:after="0"/>
      </w:pPr>
      <w:r>
        <w:rPr>
          <w:rFonts w:cs="Calibri"/>
          <w:color w:val="000000"/>
        </w:rPr>
        <w:t>SLO 1: Students will demonstrate their comprehension of gen</w:t>
      </w:r>
      <w:r>
        <w:t xml:space="preserve">der ideology as it informs </w:t>
      </w:r>
      <w:r>
        <w:rPr>
          <w:rFonts w:ascii="Roboto" w:eastAsia="Roboto" w:hAnsi="Roboto" w:cs="Roboto"/>
          <w:sz w:val="21"/>
          <w:szCs w:val="21"/>
          <w:highlight w:val="white"/>
        </w:rPr>
        <w:t>constructions and definitions of womanhood using gender and sexuality as theoretical and organizational concepts.</w:t>
      </w:r>
    </w:p>
    <w:p w14:paraId="22C8BEC8" w14:textId="77777777" w:rsidR="00574247" w:rsidRDefault="00000000">
      <w:pPr>
        <w:numPr>
          <w:ilvl w:val="3"/>
          <w:numId w:val="3"/>
        </w:numPr>
        <w:pBdr>
          <w:top w:val="nil"/>
          <w:left w:val="nil"/>
          <w:bottom w:val="nil"/>
          <w:right w:val="nil"/>
          <w:between w:val="nil"/>
        </w:pBdr>
        <w:spacing w:after="0"/>
      </w:pPr>
      <w:r>
        <w:rPr>
          <w:rFonts w:cs="Calibri"/>
          <w:color w:val="000000"/>
        </w:rPr>
        <w:t xml:space="preserve">SLO 2: </w:t>
      </w:r>
      <w:r>
        <w:t>Students will demonstrate an understanding of feminist theories, histories. and methods as tools of research and activism.</w:t>
      </w:r>
    </w:p>
    <w:p w14:paraId="0A4BC937" w14:textId="77777777" w:rsidR="00574247" w:rsidRDefault="00000000">
      <w:pPr>
        <w:numPr>
          <w:ilvl w:val="3"/>
          <w:numId w:val="3"/>
        </w:numPr>
        <w:pBdr>
          <w:top w:val="nil"/>
          <w:left w:val="nil"/>
          <w:bottom w:val="nil"/>
          <w:right w:val="nil"/>
          <w:between w:val="nil"/>
        </w:pBdr>
        <w:spacing w:after="0"/>
      </w:pPr>
      <w:r>
        <w:t>SLO 3: Students will demonstrate an awareness of intersectionality as a tool of analysis, anti-oppression, and social justice, from within the WGSS perspective at the local and global levels.</w:t>
      </w:r>
    </w:p>
    <w:p w14:paraId="1872EC32" w14:textId="77777777" w:rsidR="00574247" w:rsidRDefault="00000000">
      <w:pPr>
        <w:numPr>
          <w:ilvl w:val="2"/>
          <w:numId w:val="3"/>
        </w:numPr>
        <w:pBdr>
          <w:top w:val="nil"/>
          <w:left w:val="nil"/>
          <w:bottom w:val="nil"/>
          <w:right w:val="nil"/>
          <w:between w:val="nil"/>
        </w:pBdr>
        <w:spacing w:after="0"/>
      </w:pPr>
      <w:r>
        <w:rPr>
          <w:rFonts w:cs="Calibri"/>
          <w:color w:val="000000"/>
        </w:rPr>
        <w:t>PLO 2</w:t>
      </w:r>
      <w:r>
        <w:t xml:space="preserve">: </w:t>
      </w:r>
      <w:r>
        <w:rPr>
          <w:b/>
        </w:rPr>
        <w:t xml:space="preserve">Key aims of the program are to improve the ability of students to think critically, particularly </w:t>
      </w:r>
      <w:proofErr w:type="gramStart"/>
      <w:r>
        <w:rPr>
          <w:b/>
        </w:rPr>
        <w:t>in the area of</w:t>
      </w:r>
      <w:proofErr w:type="gramEnd"/>
      <w:r>
        <w:rPr>
          <w:b/>
        </w:rPr>
        <w:t xml:space="preserve"> information literacy, and communicate effectively, and to act on knowledge.</w:t>
      </w:r>
    </w:p>
    <w:p w14:paraId="0BDBE9E6" w14:textId="77777777" w:rsidR="00574247" w:rsidRDefault="00000000">
      <w:pPr>
        <w:numPr>
          <w:ilvl w:val="3"/>
          <w:numId w:val="3"/>
        </w:numPr>
        <w:pBdr>
          <w:top w:val="nil"/>
          <w:left w:val="nil"/>
          <w:bottom w:val="nil"/>
          <w:right w:val="nil"/>
          <w:between w:val="nil"/>
        </w:pBdr>
        <w:spacing w:after="0"/>
      </w:pPr>
      <w:r>
        <w:rPr>
          <w:rFonts w:cs="Calibri"/>
          <w:color w:val="000000"/>
        </w:rPr>
        <w:t xml:space="preserve">SLO 4: </w:t>
      </w:r>
      <w:r>
        <w:t>Students will demonstrate “information literacy.”</w:t>
      </w:r>
    </w:p>
    <w:p w14:paraId="0EA8C4B8" w14:textId="77777777" w:rsidR="00574247" w:rsidRDefault="00000000">
      <w:pPr>
        <w:numPr>
          <w:ilvl w:val="3"/>
          <w:numId w:val="3"/>
        </w:numPr>
        <w:pBdr>
          <w:top w:val="nil"/>
          <w:left w:val="nil"/>
          <w:bottom w:val="nil"/>
          <w:right w:val="nil"/>
          <w:between w:val="nil"/>
        </w:pBdr>
        <w:spacing w:after="0"/>
      </w:pPr>
      <w:r>
        <w:rPr>
          <w:rFonts w:cs="Calibri"/>
          <w:color w:val="000000"/>
        </w:rPr>
        <w:t xml:space="preserve">SLO 5: </w:t>
      </w:r>
      <w:r>
        <w:t xml:space="preserve">Students will demonstrate communication skills by accurately summarizing texts, approaches, </w:t>
      </w:r>
      <w:proofErr w:type="gramStart"/>
      <w:r>
        <w:t>concepts</w:t>
      </w:r>
      <w:proofErr w:type="gramEnd"/>
      <w:r>
        <w:t xml:space="preserve"> and theories taught in the classroom as well as by formulation of their own ideas within a variety of assignments.</w:t>
      </w:r>
    </w:p>
    <w:p w14:paraId="7B8F881A" w14:textId="77777777" w:rsidR="00574247" w:rsidRDefault="00000000">
      <w:pPr>
        <w:numPr>
          <w:ilvl w:val="3"/>
          <w:numId w:val="3"/>
        </w:numPr>
        <w:pBdr>
          <w:top w:val="nil"/>
          <w:left w:val="nil"/>
          <w:bottom w:val="nil"/>
          <w:right w:val="nil"/>
          <w:between w:val="nil"/>
        </w:pBdr>
      </w:pPr>
      <w:r>
        <w:t>SLO 6: Students will demonstrate an ability to act on knowledge as scholars and activists.</w:t>
      </w:r>
    </w:p>
    <w:p w14:paraId="4C6555AA" w14:textId="77777777" w:rsidR="00574247" w:rsidRDefault="00000000">
      <w:pPr>
        <w:pStyle w:val="Heading2"/>
        <w:numPr>
          <w:ilvl w:val="0"/>
          <w:numId w:val="3"/>
        </w:numPr>
      </w:pPr>
      <w:r>
        <w:t xml:space="preserve">Curriculum Map [d]: Courses in which SLOs are addressed and </w:t>
      </w:r>
      <w:proofErr w:type="gramStart"/>
      <w:r>
        <w:t>evaluated</w:t>
      </w:r>
      <w:proofErr w:type="gramEnd"/>
    </w:p>
    <w:tbl>
      <w:tblPr>
        <w:tblStyle w:val="a0"/>
        <w:tblW w:w="850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05"/>
        <w:gridCol w:w="1200"/>
        <w:gridCol w:w="1185"/>
        <w:gridCol w:w="1365"/>
        <w:gridCol w:w="1305"/>
        <w:gridCol w:w="1410"/>
      </w:tblGrid>
      <w:tr w:rsidR="00574247" w14:paraId="50EE1009" w14:textId="77777777">
        <w:trPr>
          <w:tblHeader/>
        </w:trPr>
        <w:tc>
          <w:tcPr>
            <w:tcW w:w="1035" w:type="dxa"/>
          </w:tcPr>
          <w:p w14:paraId="66943D49" w14:textId="77777777" w:rsidR="00574247" w:rsidRDefault="00574247"/>
        </w:tc>
        <w:tc>
          <w:tcPr>
            <w:tcW w:w="1005" w:type="dxa"/>
          </w:tcPr>
          <w:p w14:paraId="60001440" w14:textId="77777777" w:rsidR="00574247" w:rsidRDefault="00000000">
            <w:r>
              <w:t xml:space="preserve">SLO </w:t>
            </w:r>
            <w:proofErr w:type="gramStart"/>
            <w:r>
              <w:t>1:Gender</w:t>
            </w:r>
            <w:proofErr w:type="gramEnd"/>
            <w:r>
              <w:t xml:space="preserve"> Ideologies and Constructions of Womanhood </w:t>
            </w:r>
          </w:p>
        </w:tc>
        <w:tc>
          <w:tcPr>
            <w:tcW w:w="1200" w:type="dxa"/>
          </w:tcPr>
          <w:p w14:paraId="7E15C951" w14:textId="77777777" w:rsidR="00574247" w:rsidRDefault="00000000">
            <w:r>
              <w:t>SLO 2: Feminism(s) theory, methods, history</w:t>
            </w:r>
          </w:p>
        </w:tc>
        <w:tc>
          <w:tcPr>
            <w:tcW w:w="1185" w:type="dxa"/>
          </w:tcPr>
          <w:p w14:paraId="24D9221C" w14:textId="77777777" w:rsidR="00574247" w:rsidRDefault="00000000">
            <w:r>
              <w:t>SLO 3: Intersectionality, anti-oppression, social justice</w:t>
            </w:r>
          </w:p>
        </w:tc>
        <w:tc>
          <w:tcPr>
            <w:tcW w:w="1365" w:type="dxa"/>
          </w:tcPr>
          <w:p w14:paraId="38FE656A" w14:textId="77777777" w:rsidR="00574247" w:rsidRDefault="00000000">
            <w:r>
              <w:t>SLO 4: Information Literacy</w:t>
            </w:r>
          </w:p>
        </w:tc>
        <w:tc>
          <w:tcPr>
            <w:tcW w:w="1305" w:type="dxa"/>
          </w:tcPr>
          <w:p w14:paraId="128553CD" w14:textId="77777777" w:rsidR="00574247" w:rsidRDefault="00000000">
            <w:r>
              <w:t>SLO 5: Information Skills</w:t>
            </w:r>
          </w:p>
        </w:tc>
        <w:tc>
          <w:tcPr>
            <w:tcW w:w="1410" w:type="dxa"/>
          </w:tcPr>
          <w:p w14:paraId="1FEC8D1B" w14:textId="77777777" w:rsidR="00574247" w:rsidRDefault="00000000">
            <w:r>
              <w:t>SLO 6: Act on Knowledge</w:t>
            </w:r>
          </w:p>
        </w:tc>
      </w:tr>
      <w:tr w:rsidR="00574247" w14:paraId="70A0D00F" w14:textId="77777777">
        <w:tc>
          <w:tcPr>
            <w:tcW w:w="1035" w:type="dxa"/>
          </w:tcPr>
          <w:p w14:paraId="57EA1132" w14:textId="77777777" w:rsidR="00574247" w:rsidRDefault="00000000">
            <w:r>
              <w:t>Course</w:t>
            </w:r>
          </w:p>
        </w:tc>
        <w:tc>
          <w:tcPr>
            <w:tcW w:w="1005" w:type="dxa"/>
          </w:tcPr>
          <w:p w14:paraId="49A28288" w14:textId="77777777" w:rsidR="00574247" w:rsidRDefault="00574247"/>
        </w:tc>
        <w:tc>
          <w:tcPr>
            <w:tcW w:w="1200" w:type="dxa"/>
          </w:tcPr>
          <w:p w14:paraId="7A766D4D" w14:textId="77777777" w:rsidR="00574247" w:rsidRDefault="00574247"/>
        </w:tc>
        <w:tc>
          <w:tcPr>
            <w:tcW w:w="1185" w:type="dxa"/>
          </w:tcPr>
          <w:p w14:paraId="2C4C1145" w14:textId="77777777" w:rsidR="00574247" w:rsidRDefault="00574247"/>
        </w:tc>
        <w:tc>
          <w:tcPr>
            <w:tcW w:w="1365" w:type="dxa"/>
          </w:tcPr>
          <w:p w14:paraId="7D3F45ED" w14:textId="77777777" w:rsidR="00574247" w:rsidRDefault="00574247"/>
        </w:tc>
        <w:tc>
          <w:tcPr>
            <w:tcW w:w="1305" w:type="dxa"/>
          </w:tcPr>
          <w:p w14:paraId="7F6A8855" w14:textId="77777777" w:rsidR="00574247" w:rsidRDefault="00574247"/>
        </w:tc>
        <w:tc>
          <w:tcPr>
            <w:tcW w:w="1410" w:type="dxa"/>
          </w:tcPr>
          <w:p w14:paraId="34FD332B" w14:textId="77777777" w:rsidR="00574247" w:rsidRDefault="00574247"/>
        </w:tc>
      </w:tr>
      <w:tr w:rsidR="00574247" w14:paraId="0AB7AD2D" w14:textId="77777777">
        <w:tc>
          <w:tcPr>
            <w:tcW w:w="8505" w:type="dxa"/>
            <w:gridSpan w:val="7"/>
          </w:tcPr>
          <w:p w14:paraId="645ACEAD" w14:textId="77777777" w:rsidR="00574247" w:rsidRDefault="00000000">
            <w:r>
              <w:rPr>
                <w:b/>
              </w:rPr>
              <w:t xml:space="preserve">Core </w:t>
            </w:r>
            <w:r>
              <w:t xml:space="preserve">(required for the WGSS Major, Minor, and Double Major) </w:t>
            </w:r>
          </w:p>
        </w:tc>
      </w:tr>
      <w:tr w:rsidR="00574247" w14:paraId="50BE4AA2" w14:textId="77777777">
        <w:tc>
          <w:tcPr>
            <w:tcW w:w="1035" w:type="dxa"/>
          </w:tcPr>
          <w:p w14:paraId="437B4128" w14:textId="77777777" w:rsidR="00574247" w:rsidRDefault="00000000">
            <w:r>
              <w:t>WGSS 10</w:t>
            </w:r>
          </w:p>
        </w:tc>
        <w:tc>
          <w:tcPr>
            <w:tcW w:w="1005" w:type="dxa"/>
          </w:tcPr>
          <w:p w14:paraId="6A7F8301" w14:textId="77777777" w:rsidR="00574247" w:rsidRDefault="00000000">
            <w:pPr>
              <w:rPr>
                <w:color w:val="000000"/>
              </w:rPr>
            </w:pPr>
            <w:r>
              <w:rPr>
                <w:color w:val="000000"/>
              </w:rPr>
              <w:t>I</w:t>
            </w:r>
          </w:p>
        </w:tc>
        <w:tc>
          <w:tcPr>
            <w:tcW w:w="1200" w:type="dxa"/>
          </w:tcPr>
          <w:p w14:paraId="38D1B7A6" w14:textId="77777777" w:rsidR="00574247" w:rsidRDefault="00000000">
            <w:pPr>
              <w:rPr>
                <w:color w:val="000000"/>
              </w:rPr>
            </w:pPr>
            <w:r>
              <w:rPr>
                <w:color w:val="000000"/>
              </w:rPr>
              <w:t>I</w:t>
            </w:r>
          </w:p>
        </w:tc>
        <w:tc>
          <w:tcPr>
            <w:tcW w:w="1185" w:type="dxa"/>
          </w:tcPr>
          <w:p w14:paraId="607F1F90" w14:textId="77777777" w:rsidR="00574247" w:rsidRDefault="00000000">
            <w:pPr>
              <w:rPr>
                <w:color w:val="000000"/>
              </w:rPr>
            </w:pPr>
            <w:r>
              <w:rPr>
                <w:color w:val="000000"/>
              </w:rPr>
              <w:t>I</w:t>
            </w:r>
          </w:p>
        </w:tc>
        <w:tc>
          <w:tcPr>
            <w:tcW w:w="1365" w:type="dxa"/>
          </w:tcPr>
          <w:p w14:paraId="07EAC35D" w14:textId="77777777" w:rsidR="00574247" w:rsidRDefault="00000000">
            <w:pPr>
              <w:rPr>
                <w:color w:val="000000"/>
              </w:rPr>
            </w:pPr>
            <w:r>
              <w:rPr>
                <w:color w:val="000000"/>
              </w:rPr>
              <w:t>I</w:t>
            </w:r>
          </w:p>
        </w:tc>
        <w:tc>
          <w:tcPr>
            <w:tcW w:w="1305" w:type="dxa"/>
          </w:tcPr>
          <w:p w14:paraId="5455776A" w14:textId="77777777" w:rsidR="00574247" w:rsidRDefault="00000000">
            <w:pPr>
              <w:rPr>
                <w:color w:val="000000"/>
              </w:rPr>
            </w:pPr>
            <w:r>
              <w:rPr>
                <w:color w:val="000000"/>
              </w:rPr>
              <w:t>I</w:t>
            </w:r>
          </w:p>
        </w:tc>
        <w:tc>
          <w:tcPr>
            <w:tcW w:w="1410" w:type="dxa"/>
          </w:tcPr>
          <w:p w14:paraId="6DD2F2EC" w14:textId="77777777" w:rsidR="00574247" w:rsidRDefault="00000000">
            <w:pPr>
              <w:rPr>
                <w:color w:val="000000"/>
              </w:rPr>
            </w:pPr>
            <w:r>
              <w:rPr>
                <w:color w:val="000000"/>
              </w:rPr>
              <w:t>I</w:t>
            </w:r>
          </w:p>
        </w:tc>
      </w:tr>
      <w:tr w:rsidR="00574247" w14:paraId="44848BD9" w14:textId="77777777">
        <w:tc>
          <w:tcPr>
            <w:tcW w:w="1035" w:type="dxa"/>
          </w:tcPr>
          <w:p w14:paraId="2F420F48" w14:textId="77777777" w:rsidR="00574247" w:rsidRDefault="00000000">
            <w:r>
              <w:t>WS 103</w:t>
            </w:r>
          </w:p>
        </w:tc>
        <w:tc>
          <w:tcPr>
            <w:tcW w:w="1005" w:type="dxa"/>
          </w:tcPr>
          <w:p w14:paraId="1450FC40" w14:textId="77777777" w:rsidR="00574247" w:rsidRDefault="00000000">
            <w:pPr>
              <w:rPr>
                <w:color w:val="000000"/>
              </w:rPr>
            </w:pPr>
            <w:r>
              <w:rPr>
                <w:color w:val="000000"/>
              </w:rPr>
              <w:t>R</w:t>
            </w:r>
          </w:p>
        </w:tc>
        <w:tc>
          <w:tcPr>
            <w:tcW w:w="1200" w:type="dxa"/>
          </w:tcPr>
          <w:p w14:paraId="01E9D47B" w14:textId="77777777" w:rsidR="00574247" w:rsidRDefault="00000000">
            <w:pPr>
              <w:rPr>
                <w:color w:val="000000"/>
              </w:rPr>
            </w:pPr>
            <w:r>
              <w:rPr>
                <w:color w:val="000000"/>
              </w:rPr>
              <w:t>A</w:t>
            </w:r>
          </w:p>
        </w:tc>
        <w:tc>
          <w:tcPr>
            <w:tcW w:w="1185" w:type="dxa"/>
          </w:tcPr>
          <w:p w14:paraId="02893320" w14:textId="77777777" w:rsidR="00574247" w:rsidRDefault="00000000">
            <w:pPr>
              <w:rPr>
                <w:color w:val="000000"/>
              </w:rPr>
            </w:pPr>
            <w:r>
              <w:rPr>
                <w:color w:val="000000"/>
              </w:rPr>
              <w:t>A</w:t>
            </w:r>
          </w:p>
        </w:tc>
        <w:tc>
          <w:tcPr>
            <w:tcW w:w="1365" w:type="dxa"/>
          </w:tcPr>
          <w:p w14:paraId="647B0E32" w14:textId="77777777" w:rsidR="00574247" w:rsidRDefault="00000000">
            <w:pPr>
              <w:rPr>
                <w:color w:val="000000"/>
              </w:rPr>
            </w:pPr>
            <w:r>
              <w:rPr>
                <w:color w:val="000000"/>
              </w:rPr>
              <w:t>A</w:t>
            </w:r>
          </w:p>
        </w:tc>
        <w:tc>
          <w:tcPr>
            <w:tcW w:w="1305" w:type="dxa"/>
          </w:tcPr>
          <w:p w14:paraId="5FDC6E26" w14:textId="77777777" w:rsidR="00574247" w:rsidRDefault="00000000">
            <w:pPr>
              <w:rPr>
                <w:color w:val="000000"/>
              </w:rPr>
            </w:pPr>
            <w:r>
              <w:rPr>
                <w:color w:val="000000"/>
              </w:rPr>
              <w:t>A</w:t>
            </w:r>
          </w:p>
        </w:tc>
        <w:tc>
          <w:tcPr>
            <w:tcW w:w="1410" w:type="dxa"/>
          </w:tcPr>
          <w:p w14:paraId="267A7FC6" w14:textId="77777777" w:rsidR="00574247" w:rsidRDefault="00000000">
            <w:pPr>
              <w:rPr>
                <w:color w:val="000000"/>
              </w:rPr>
            </w:pPr>
            <w:r>
              <w:rPr>
                <w:color w:val="000000"/>
              </w:rPr>
              <w:t>R</w:t>
            </w:r>
          </w:p>
        </w:tc>
      </w:tr>
      <w:tr w:rsidR="00574247" w14:paraId="3F49A25B" w14:textId="77777777">
        <w:tc>
          <w:tcPr>
            <w:tcW w:w="1035" w:type="dxa"/>
          </w:tcPr>
          <w:p w14:paraId="2BF5D129" w14:textId="77777777" w:rsidR="00574247" w:rsidRDefault="00000000">
            <w:r>
              <w:t>WS 143</w:t>
            </w:r>
          </w:p>
        </w:tc>
        <w:tc>
          <w:tcPr>
            <w:tcW w:w="1005" w:type="dxa"/>
          </w:tcPr>
          <w:p w14:paraId="1065D6C2" w14:textId="77777777" w:rsidR="00574247" w:rsidRDefault="00000000">
            <w:pPr>
              <w:rPr>
                <w:color w:val="000000"/>
              </w:rPr>
            </w:pPr>
            <w:r>
              <w:rPr>
                <w:color w:val="000000"/>
              </w:rPr>
              <w:t>R</w:t>
            </w:r>
          </w:p>
        </w:tc>
        <w:tc>
          <w:tcPr>
            <w:tcW w:w="1200" w:type="dxa"/>
          </w:tcPr>
          <w:p w14:paraId="2DEC812E" w14:textId="77777777" w:rsidR="00574247" w:rsidRDefault="00000000">
            <w:pPr>
              <w:rPr>
                <w:color w:val="000000"/>
              </w:rPr>
            </w:pPr>
            <w:r>
              <w:rPr>
                <w:color w:val="000000"/>
              </w:rPr>
              <w:t>A</w:t>
            </w:r>
          </w:p>
        </w:tc>
        <w:tc>
          <w:tcPr>
            <w:tcW w:w="1185" w:type="dxa"/>
          </w:tcPr>
          <w:p w14:paraId="65249E18" w14:textId="77777777" w:rsidR="00574247" w:rsidRDefault="00000000">
            <w:pPr>
              <w:rPr>
                <w:color w:val="000000"/>
              </w:rPr>
            </w:pPr>
            <w:r>
              <w:rPr>
                <w:color w:val="000000"/>
              </w:rPr>
              <w:t>A</w:t>
            </w:r>
          </w:p>
        </w:tc>
        <w:tc>
          <w:tcPr>
            <w:tcW w:w="1365" w:type="dxa"/>
          </w:tcPr>
          <w:p w14:paraId="48D1FD7F" w14:textId="77777777" w:rsidR="00574247" w:rsidRDefault="00000000">
            <w:pPr>
              <w:rPr>
                <w:color w:val="000000"/>
              </w:rPr>
            </w:pPr>
            <w:r>
              <w:rPr>
                <w:color w:val="000000"/>
              </w:rPr>
              <w:t>A</w:t>
            </w:r>
          </w:p>
        </w:tc>
        <w:tc>
          <w:tcPr>
            <w:tcW w:w="1305" w:type="dxa"/>
          </w:tcPr>
          <w:p w14:paraId="3AF6D7DD" w14:textId="77777777" w:rsidR="00574247" w:rsidRDefault="00000000">
            <w:pPr>
              <w:rPr>
                <w:color w:val="000000"/>
              </w:rPr>
            </w:pPr>
            <w:r>
              <w:rPr>
                <w:color w:val="000000"/>
              </w:rPr>
              <w:t>A</w:t>
            </w:r>
          </w:p>
        </w:tc>
        <w:tc>
          <w:tcPr>
            <w:tcW w:w="1410" w:type="dxa"/>
          </w:tcPr>
          <w:p w14:paraId="2AC41440" w14:textId="77777777" w:rsidR="00574247" w:rsidRDefault="00000000">
            <w:pPr>
              <w:rPr>
                <w:color w:val="000000"/>
              </w:rPr>
            </w:pPr>
            <w:r>
              <w:rPr>
                <w:color w:val="000000"/>
              </w:rPr>
              <w:t>R</w:t>
            </w:r>
          </w:p>
        </w:tc>
      </w:tr>
      <w:tr w:rsidR="00574247" w14:paraId="5F77A695" w14:textId="77777777">
        <w:tc>
          <w:tcPr>
            <w:tcW w:w="1035" w:type="dxa"/>
          </w:tcPr>
          <w:p w14:paraId="06E6655D" w14:textId="77777777" w:rsidR="00574247" w:rsidRDefault="00000000">
            <w:r>
              <w:t>WS 153</w:t>
            </w:r>
          </w:p>
        </w:tc>
        <w:tc>
          <w:tcPr>
            <w:tcW w:w="1005" w:type="dxa"/>
          </w:tcPr>
          <w:p w14:paraId="4FCB4E44" w14:textId="77777777" w:rsidR="00574247" w:rsidRDefault="00000000">
            <w:pPr>
              <w:rPr>
                <w:color w:val="000000"/>
              </w:rPr>
            </w:pPr>
            <w:r>
              <w:rPr>
                <w:color w:val="000000"/>
              </w:rPr>
              <w:t>R</w:t>
            </w:r>
          </w:p>
        </w:tc>
        <w:tc>
          <w:tcPr>
            <w:tcW w:w="1200" w:type="dxa"/>
          </w:tcPr>
          <w:p w14:paraId="45866A5C" w14:textId="77777777" w:rsidR="00574247" w:rsidRDefault="00000000">
            <w:pPr>
              <w:rPr>
                <w:color w:val="000000"/>
              </w:rPr>
            </w:pPr>
            <w:r>
              <w:rPr>
                <w:color w:val="000000"/>
              </w:rPr>
              <w:t>A</w:t>
            </w:r>
          </w:p>
        </w:tc>
        <w:tc>
          <w:tcPr>
            <w:tcW w:w="1185" w:type="dxa"/>
          </w:tcPr>
          <w:p w14:paraId="50AB153A" w14:textId="77777777" w:rsidR="00574247" w:rsidRDefault="00000000">
            <w:pPr>
              <w:rPr>
                <w:color w:val="000000"/>
              </w:rPr>
            </w:pPr>
            <w:r>
              <w:rPr>
                <w:color w:val="000000"/>
              </w:rPr>
              <w:t>A</w:t>
            </w:r>
          </w:p>
        </w:tc>
        <w:tc>
          <w:tcPr>
            <w:tcW w:w="1365" w:type="dxa"/>
          </w:tcPr>
          <w:p w14:paraId="4E5A28B0" w14:textId="77777777" w:rsidR="00574247" w:rsidRDefault="00000000">
            <w:pPr>
              <w:rPr>
                <w:color w:val="000000"/>
              </w:rPr>
            </w:pPr>
            <w:r>
              <w:rPr>
                <w:color w:val="000000"/>
              </w:rPr>
              <w:t>A</w:t>
            </w:r>
          </w:p>
        </w:tc>
        <w:tc>
          <w:tcPr>
            <w:tcW w:w="1305" w:type="dxa"/>
          </w:tcPr>
          <w:p w14:paraId="73D7C0E0" w14:textId="77777777" w:rsidR="00574247" w:rsidRDefault="00000000">
            <w:pPr>
              <w:rPr>
                <w:color w:val="000000"/>
              </w:rPr>
            </w:pPr>
            <w:r>
              <w:rPr>
                <w:color w:val="000000"/>
              </w:rPr>
              <w:t>R</w:t>
            </w:r>
          </w:p>
        </w:tc>
        <w:tc>
          <w:tcPr>
            <w:tcW w:w="1410" w:type="dxa"/>
          </w:tcPr>
          <w:p w14:paraId="370F4285" w14:textId="77777777" w:rsidR="00574247" w:rsidRDefault="00000000">
            <w:pPr>
              <w:rPr>
                <w:color w:val="000000"/>
              </w:rPr>
            </w:pPr>
            <w:r>
              <w:rPr>
                <w:color w:val="000000"/>
              </w:rPr>
              <w:t>A</w:t>
            </w:r>
          </w:p>
        </w:tc>
      </w:tr>
      <w:tr w:rsidR="00574247" w14:paraId="59D79A2E" w14:textId="77777777">
        <w:tc>
          <w:tcPr>
            <w:tcW w:w="1035" w:type="dxa"/>
          </w:tcPr>
          <w:p w14:paraId="0C3E79CC" w14:textId="77777777" w:rsidR="00574247" w:rsidRDefault="00000000">
            <w:r>
              <w:t>WS 172</w:t>
            </w:r>
          </w:p>
        </w:tc>
        <w:tc>
          <w:tcPr>
            <w:tcW w:w="1005" w:type="dxa"/>
          </w:tcPr>
          <w:p w14:paraId="53D34E84" w14:textId="77777777" w:rsidR="00574247" w:rsidRDefault="00000000">
            <w:pPr>
              <w:rPr>
                <w:color w:val="000000"/>
              </w:rPr>
            </w:pPr>
            <w:r>
              <w:rPr>
                <w:color w:val="000000"/>
              </w:rPr>
              <w:t>R</w:t>
            </w:r>
          </w:p>
        </w:tc>
        <w:tc>
          <w:tcPr>
            <w:tcW w:w="1200" w:type="dxa"/>
          </w:tcPr>
          <w:p w14:paraId="6C77FBC3" w14:textId="77777777" w:rsidR="00574247" w:rsidRDefault="00000000">
            <w:pPr>
              <w:rPr>
                <w:color w:val="000000"/>
              </w:rPr>
            </w:pPr>
            <w:r>
              <w:rPr>
                <w:color w:val="000000"/>
              </w:rPr>
              <w:t>A</w:t>
            </w:r>
          </w:p>
        </w:tc>
        <w:tc>
          <w:tcPr>
            <w:tcW w:w="1185" w:type="dxa"/>
          </w:tcPr>
          <w:p w14:paraId="52025190" w14:textId="77777777" w:rsidR="00574247" w:rsidRDefault="00000000">
            <w:pPr>
              <w:rPr>
                <w:color w:val="000000"/>
              </w:rPr>
            </w:pPr>
            <w:r>
              <w:rPr>
                <w:color w:val="000000"/>
              </w:rPr>
              <w:t>A</w:t>
            </w:r>
          </w:p>
        </w:tc>
        <w:tc>
          <w:tcPr>
            <w:tcW w:w="1365" w:type="dxa"/>
          </w:tcPr>
          <w:p w14:paraId="3DFFE68B" w14:textId="77777777" w:rsidR="00574247" w:rsidRDefault="00000000">
            <w:pPr>
              <w:rPr>
                <w:color w:val="000000"/>
              </w:rPr>
            </w:pPr>
            <w:r>
              <w:rPr>
                <w:color w:val="000000"/>
              </w:rPr>
              <w:t>A</w:t>
            </w:r>
          </w:p>
        </w:tc>
        <w:tc>
          <w:tcPr>
            <w:tcW w:w="1305" w:type="dxa"/>
          </w:tcPr>
          <w:p w14:paraId="1D3C252F" w14:textId="77777777" w:rsidR="00574247" w:rsidRDefault="00000000">
            <w:pPr>
              <w:rPr>
                <w:color w:val="000000"/>
              </w:rPr>
            </w:pPr>
            <w:r>
              <w:rPr>
                <w:color w:val="000000"/>
              </w:rPr>
              <w:t>A</w:t>
            </w:r>
          </w:p>
        </w:tc>
        <w:tc>
          <w:tcPr>
            <w:tcW w:w="1410" w:type="dxa"/>
          </w:tcPr>
          <w:p w14:paraId="276B48E1" w14:textId="77777777" w:rsidR="00574247" w:rsidRDefault="00000000">
            <w:pPr>
              <w:rPr>
                <w:color w:val="000000"/>
              </w:rPr>
            </w:pPr>
            <w:r>
              <w:rPr>
                <w:color w:val="000000"/>
              </w:rPr>
              <w:t>R</w:t>
            </w:r>
          </w:p>
        </w:tc>
      </w:tr>
      <w:tr w:rsidR="00574247" w14:paraId="7CEF6424" w14:textId="77777777">
        <w:tc>
          <w:tcPr>
            <w:tcW w:w="1035" w:type="dxa"/>
          </w:tcPr>
          <w:p w14:paraId="3F42CAA0" w14:textId="77777777" w:rsidR="00574247" w:rsidRDefault="00000000">
            <w:r>
              <w:t>WGSS/CRIM 126</w:t>
            </w:r>
          </w:p>
        </w:tc>
        <w:tc>
          <w:tcPr>
            <w:tcW w:w="1005" w:type="dxa"/>
            <w:shd w:val="clear" w:color="auto" w:fill="F2F2F2"/>
          </w:tcPr>
          <w:p w14:paraId="006435E5" w14:textId="77777777" w:rsidR="00574247" w:rsidRDefault="00000000">
            <w:pPr>
              <w:rPr>
                <w:color w:val="000000"/>
              </w:rPr>
            </w:pPr>
            <w:r>
              <w:rPr>
                <w:color w:val="000000"/>
              </w:rPr>
              <w:t>A</w:t>
            </w:r>
          </w:p>
        </w:tc>
        <w:tc>
          <w:tcPr>
            <w:tcW w:w="1200" w:type="dxa"/>
            <w:shd w:val="clear" w:color="auto" w:fill="F2F2F2"/>
          </w:tcPr>
          <w:p w14:paraId="1F743689" w14:textId="77777777" w:rsidR="00574247" w:rsidRDefault="00000000">
            <w:pPr>
              <w:rPr>
                <w:color w:val="000000"/>
              </w:rPr>
            </w:pPr>
            <w:r>
              <w:rPr>
                <w:color w:val="000000"/>
              </w:rPr>
              <w:t>R</w:t>
            </w:r>
          </w:p>
        </w:tc>
        <w:tc>
          <w:tcPr>
            <w:tcW w:w="1185" w:type="dxa"/>
            <w:shd w:val="clear" w:color="auto" w:fill="F2F2F2"/>
          </w:tcPr>
          <w:p w14:paraId="485CDCEB" w14:textId="77777777" w:rsidR="00574247" w:rsidRDefault="00000000">
            <w:pPr>
              <w:rPr>
                <w:color w:val="000000"/>
              </w:rPr>
            </w:pPr>
            <w:r>
              <w:rPr>
                <w:color w:val="000000"/>
              </w:rPr>
              <w:t>R</w:t>
            </w:r>
          </w:p>
        </w:tc>
        <w:tc>
          <w:tcPr>
            <w:tcW w:w="1365" w:type="dxa"/>
            <w:shd w:val="clear" w:color="auto" w:fill="F2F2F2"/>
          </w:tcPr>
          <w:p w14:paraId="2D93FF9C" w14:textId="77777777" w:rsidR="00574247" w:rsidRDefault="00000000">
            <w:pPr>
              <w:rPr>
                <w:color w:val="000000"/>
              </w:rPr>
            </w:pPr>
            <w:r>
              <w:rPr>
                <w:color w:val="000000"/>
              </w:rPr>
              <w:t>A</w:t>
            </w:r>
          </w:p>
        </w:tc>
        <w:tc>
          <w:tcPr>
            <w:tcW w:w="1305" w:type="dxa"/>
            <w:shd w:val="clear" w:color="auto" w:fill="F2F2F2"/>
          </w:tcPr>
          <w:p w14:paraId="21C1CE27" w14:textId="77777777" w:rsidR="00574247" w:rsidRDefault="00000000">
            <w:pPr>
              <w:rPr>
                <w:color w:val="000000"/>
              </w:rPr>
            </w:pPr>
            <w:r>
              <w:rPr>
                <w:color w:val="000000"/>
              </w:rPr>
              <w:t>R</w:t>
            </w:r>
          </w:p>
        </w:tc>
        <w:tc>
          <w:tcPr>
            <w:tcW w:w="1410" w:type="dxa"/>
            <w:shd w:val="clear" w:color="auto" w:fill="F2F2F2"/>
          </w:tcPr>
          <w:p w14:paraId="230E76C7" w14:textId="77777777" w:rsidR="00574247" w:rsidRDefault="00000000">
            <w:pPr>
              <w:rPr>
                <w:color w:val="000000"/>
              </w:rPr>
            </w:pPr>
            <w:r>
              <w:rPr>
                <w:color w:val="000000"/>
              </w:rPr>
              <w:t>A</w:t>
            </w:r>
          </w:p>
        </w:tc>
      </w:tr>
      <w:tr w:rsidR="00574247" w14:paraId="7C28F876" w14:textId="77777777">
        <w:tc>
          <w:tcPr>
            <w:tcW w:w="1035" w:type="dxa"/>
          </w:tcPr>
          <w:p w14:paraId="06E1AD98" w14:textId="77777777" w:rsidR="00574247" w:rsidRDefault="00000000">
            <w:pPr>
              <w:pBdr>
                <w:top w:val="nil"/>
                <w:left w:val="nil"/>
                <w:bottom w:val="nil"/>
                <w:right w:val="nil"/>
                <w:between w:val="nil"/>
              </w:pBdr>
              <w:rPr>
                <w:b/>
              </w:rPr>
            </w:pPr>
            <w:r>
              <w:rPr>
                <w:b/>
              </w:rPr>
              <w:t>Electives</w:t>
            </w:r>
          </w:p>
        </w:tc>
        <w:tc>
          <w:tcPr>
            <w:tcW w:w="1005" w:type="dxa"/>
          </w:tcPr>
          <w:p w14:paraId="1ACD6515" w14:textId="77777777" w:rsidR="00574247" w:rsidRDefault="00574247"/>
        </w:tc>
        <w:tc>
          <w:tcPr>
            <w:tcW w:w="1200" w:type="dxa"/>
          </w:tcPr>
          <w:p w14:paraId="54AB8755" w14:textId="77777777" w:rsidR="00574247" w:rsidRDefault="00574247"/>
        </w:tc>
        <w:tc>
          <w:tcPr>
            <w:tcW w:w="1185" w:type="dxa"/>
          </w:tcPr>
          <w:p w14:paraId="5373A444" w14:textId="77777777" w:rsidR="00574247" w:rsidRDefault="00574247"/>
        </w:tc>
        <w:tc>
          <w:tcPr>
            <w:tcW w:w="1365" w:type="dxa"/>
          </w:tcPr>
          <w:p w14:paraId="16719D1F" w14:textId="77777777" w:rsidR="00574247" w:rsidRDefault="00574247"/>
        </w:tc>
        <w:tc>
          <w:tcPr>
            <w:tcW w:w="1305" w:type="dxa"/>
          </w:tcPr>
          <w:p w14:paraId="1FA56EA1" w14:textId="77777777" w:rsidR="00574247" w:rsidRDefault="00574247"/>
        </w:tc>
        <w:tc>
          <w:tcPr>
            <w:tcW w:w="1410" w:type="dxa"/>
          </w:tcPr>
          <w:p w14:paraId="2891CB17" w14:textId="77777777" w:rsidR="00574247" w:rsidRDefault="00574247"/>
        </w:tc>
      </w:tr>
      <w:tr w:rsidR="00574247" w14:paraId="4CF69569" w14:textId="77777777">
        <w:tc>
          <w:tcPr>
            <w:tcW w:w="1035" w:type="dxa"/>
          </w:tcPr>
          <w:p w14:paraId="4AD0AF2B" w14:textId="77777777" w:rsidR="00574247" w:rsidRDefault="00000000">
            <w:r>
              <w:t>WS 12</w:t>
            </w:r>
          </w:p>
        </w:tc>
        <w:tc>
          <w:tcPr>
            <w:tcW w:w="1005" w:type="dxa"/>
          </w:tcPr>
          <w:p w14:paraId="42DCD877" w14:textId="77777777" w:rsidR="00574247" w:rsidRDefault="00000000">
            <w:pPr>
              <w:rPr>
                <w:color w:val="000000"/>
              </w:rPr>
            </w:pPr>
            <w:r>
              <w:rPr>
                <w:color w:val="000000"/>
              </w:rPr>
              <w:t>I</w:t>
            </w:r>
          </w:p>
        </w:tc>
        <w:tc>
          <w:tcPr>
            <w:tcW w:w="1200" w:type="dxa"/>
          </w:tcPr>
          <w:p w14:paraId="2D6930E3" w14:textId="77777777" w:rsidR="00574247" w:rsidRDefault="00000000">
            <w:pPr>
              <w:rPr>
                <w:color w:val="000000"/>
              </w:rPr>
            </w:pPr>
            <w:r>
              <w:rPr>
                <w:color w:val="000000"/>
              </w:rPr>
              <w:t>I</w:t>
            </w:r>
          </w:p>
        </w:tc>
        <w:tc>
          <w:tcPr>
            <w:tcW w:w="1185" w:type="dxa"/>
          </w:tcPr>
          <w:p w14:paraId="37853E45" w14:textId="77777777" w:rsidR="00574247" w:rsidRDefault="00000000">
            <w:pPr>
              <w:rPr>
                <w:color w:val="000000"/>
              </w:rPr>
            </w:pPr>
            <w:r>
              <w:rPr>
                <w:color w:val="000000"/>
              </w:rPr>
              <w:t>I</w:t>
            </w:r>
          </w:p>
        </w:tc>
        <w:tc>
          <w:tcPr>
            <w:tcW w:w="1365" w:type="dxa"/>
          </w:tcPr>
          <w:p w14:paraId="0DB2B3B0" w14:textId="77777777" w:rsidR="00574247" w:rsidRDefault="00000000">
            <w:pPr>
              <w:rPr>
                <w:color w:val="000000"/>
              </w:rPr>
            </w:pPr>
            <w:r>
              <w:rPr>
                <w:color w:val="000000"/>
              </w:rPr>
              <w:t>I</w:t>
            </w:r>
          </w:p>
        </w:tc>
        <w:tc>
          <w:tcPr>
            <w:tcW w:w="1305" w:type="dxa"/>
          </w:tcPr>
          <w:p w14:paraId="1BA41984" w14:textId="77777777" w:rsidR="00574247" w:rsidRDefault="00000000">
            <w:pPr>
              <w:rPr>
                <w:color w:val="000000"/>
              </w:rPr>
            </w:pPr>
            <w:r>
              <w:rPr>
                <w:color w:val="000000"/>
              </w:rPr>
              <w:t>I</w:t>
            </w:r>
          </w:p>
        </w:tc>
        <w:tc>
          <w:tcPr>
            <w:tcW w:w="1410" w:type="dxa"/>
          </w:tcPr>
          <w:p w14:paraId="0173A7BC" w14:textId="77777777" w:rsidR="00574247" w:rsidRDefault="00000000">
            <w:pPr>
              <w:rPr>
                <w:color w:val="000000"/>
              </w:rPr>
            </w:pPr>
            <w:r>
              <w:rPr>
                <w:color w:val="000000"/>
              </w:rPr>
              <w:t>I</w:t>
            </w:r>
          </w:p>
        </w:tc>
      </w:tr>
      <w:tr w:rsidR="00574247" w14:paraId="2C8C0A47" w14:textId="77777777">
        <w:tc>
          <w:tcPr>
            <w:tcW w:w="1035" w:type="dxa"/>
          </w:tcPr>
          <w:p w14:paraId="2ACECD3D" w14:textId="77777777" w:rsidR="00574247" w:rsidRDefault="00000000">
            <w:r>
              <w:t>WS 18</w:t>
            </w:r>
          </w:p>
        </w:tc>
        <w:tc>
          <w:tcPr>
            <w:tcW w:w="1005" w:type="dxa"/>
          </w:tcPr>
          <w:p w14:paraId="5AA47846" w14:textId="77777777" w:rsidR="00574247" w:rsidRDefault="00000000">
            <w:pPr>
              <w:rPr>
                <w:color w:val="000000"/>
              </w:rPr>
            </w:pPr>
            <w:r>
              <w:rPr>
                <w:color w:val="000000"/>
              </w:rPr>
              <w:t>I</w:t>
            </w:r>
          </w:p>
        </w:tc>
        <w:tc>
          <w:tcPr>
            <w:tcW w:w="1200" w:type="dxa"/>
          </w:tcPr>
          <w:p w14:paraId="72A6EA78" w14:textId="77777777" w:rsidR="00574247" w:rsidRDefault="00000000">
            <w:pPr>
              <w:rPr>
                <w:color w:val="000000"/>
              </w:rPr>
            </w:pPr>
            <w:r>
              <w:rPr>
                <w:color w:val="000000"/>
              </w:rPr>
              <w:t>I</w:t>
            </w:r>
          </w:p>
        </w:tc>
        <w:tc>
          <w:tcPr>
            <w:tcW w:w="1185" w:type="dxa"/>
          </w:tcPr>
          <w:p w14:paraId="087E0405" w14:textId="77777777" w:rsidR="00574247" w:rsidRDefault="00000000">
            <w:pPr>
              <w:rPr>
                <w:color w:val="000000"/>
              </w:rPr>
            </w:pPr>
            <w:r>
              <w:rPr>
                <w:color w:val="000000"/>
              </w:rPr>
              <w:t>I</w:t>
            </w:r>
          </w:p>
        </w:tc>
        <w:tc>
          <w:tcPr>
            <w:tcW w:w="1365" w:type="dxa"/>
          </w:tcPr>
          <w:p w14:paraId="656CE232" w14:textId="77777777" w:rsidR="00574247" w:rsidRDefault="00000000">
            <w:pPr>
              <w:rPr>
                <w:color w:val="000000"/>
              </w:rPr>
            </w:pPr>
            <w:r>
              <w:rPr>
                <w:color w:val="000000"/>
              </w:rPr>
              <w:t>I</w:t>
            </w:r>
          </w:p>
        </w:tc>
        <w:tc>
          <w:tcPr>
            <w:tcW w:w="1305" w:type="dxa"/>
          </w:tcPr>
          <w:p w14:paraId="1D2E82B7" w14:textId="77777777" w:rsidR="00574247" w:rsidRDefault="00000000">
            <w:pPr>
              <w:rPr>
                <w:color w:val="000000"/>
              </w:rPr>
            </w:pPr>
            <w:r>
              <w:rPr>
                <w:color w:val="000000"/>
              </w:rPr>
              <w:t>I</w:t>
            </w:r>
          </w:p>
        </w:tc>
        <w:tc>
          <w:tcPr>
            <w:tcW w:w="1410" w:type="dxa"/>
          </w:tcPr>
          <w:p w14:paraId="1C596533" w14:textId="77777777" w:rsidR="00574247" w:rsidRDefault="00000000">
            <w:pPr>
              <w:rPr>
                <w:color w:val="000000"/>
              </w:rPr>
            </w:pPr>
            <w:r>
              <w:rPr>
                <w:color w:val="000000"/>
              </w:rPr>
              <w:t>I</w:t>
            </w:r>
          </w:p>
        </w:tc>
      </w:tr>
      <w:tr w:rsidR="00574247" w14:paraId="667FF2A8" w14:textId="77777777">
        <w:tc>
          <w:tcPr>
            <w:tcW w:w="1035" w:type="dxa"/>
          </w:tcPr>
          <w:p w14:paraId="13731AD7" w14:textId="77777777" w:rsidR="00574247" w:rsidRDefault="00000000">
            <w:r>
              <w:t>WS 120</w:t>
            </w:r>
          </w:p>
        </w:tc>
        <w:tc>
          <w:tcPr>
            <w:tcW w:w="1005" w:type="dxa"/>
          </w:tcPr>
          <w:p w14:paraId="41D963CD" w14:textId="77777777" w:rsidR="00574247" w:rsidRDefault="00000000">
            <w:pPr>
              <w:rPr>
                <w:color w:val="000000"/>
              </w:rPr>
            </w:pPr>
            <w:r>
              <w:rPr>
                <w:color w:val="000000"/>
              </w:rPr>
              <w:t>A</w:t>
            </w:r>
          </w:p>
        </w:tc>
        <w:tc>
          <w:tcPr>
            <w:tcW w:w="1200" w:type="dxa"/>
          </w:tcPr>
          <w:p w14:paraId="4BD68411" w14:textId="77777777" w:rsidR="00574247" w:rsidRDefault="00000000">
            <w:pPr>
              <w:rPr>
                <w:color w:val="000000"/>
              </w:rPr>
            </w:pPr>
            <w:r>
              <w:rPr>
                <w:color w:val="000000"/>
              </w:rPr>
              <w:t>R</w:t>
            </w:r>
          </w:p>
        </w:tc>
        <w:tc>
          <w:tcPr>
            <w:tcW w:w="1185" w:type="dxa"/>
          </w:tcPr>
          <w:p w14:paraId="7F955CC9" w14:textId="77777777" w:rsidR="00574247" w:rsidRDefault="00000000">
            <w:pPr>
              <w:rPr>
                <w:color w:val="000000"/>
              </w:rPr>
            </w:pPr>
            <w:r>
              <w:rPr>
                <w:color w:val="000000"/>
              </w:rPr>
              <w:t>A</w:t>
            </w:r>
          </w:p>
        </w:tc>
        <w:tc>
          <w:tcPr>
            <w:tcW w:w="1365" w:type="dxa"/>
          </w:tcPr>
          <w:p w14:paraId="20157858" w14:textId="77777777" w:rsidR="00574247" w:rsidRDefault="00000000">
            <w:pPr>
              <w:rPr>
                <w:color w:val="000000"/>
              </w:rPr>
            </w:pPr>
            <w:r>
              <w:rPr>
                <w:color w:val="000000"/>
              </w:rPr>
              <w:t>R</w:t>
            </w:r>
          </w:p>
        </w:tc>
        <w:tc>
          <w:tcPr>
            <w:tcW w:w="1305" w:type="dxa"/>
          </w:tcPr>
          <w:p w14:paraId="72B67C0B" w14:textId="77777777" w:rsidR="00574247" w:rsidRDefault="00000000">
            <w:pPr>
              <w:rPr>
                <w:color w:val="000000"/>
              </w:rPr>
            </w:pPr>
            <w:r>
              <w:rPr>
                <w:color w:val="000000"/>
              </w:rPr>
              <w:t>R</w:t>
            </w:r>
          </w:p>
        </w:tc>
        <w:tc>
          <w:tcPr>
            <w:tcW w:w="1410" w:type="dxa"/>
          </w:tcPr>
          <w:p w14:paraId="5DC1950D" w14:textId="77777777" w:rsidR="00574247" w:rsidRDefault="00000000">
            <w:pPr>
              <w:rPr>
                <w:color w:val="000000"/>
              </w:rPr>
            </w:pPr>
            <w:r>
              <w:rPr>
                <w:color w:val="000000"/>
              </w:rPr>
              <w:t>R</w:t>
            </w:r>
          </w:p>
        </w:tc>
      </w:tr>
      <w:tr w:rsidR="00574247" w14:paraId="54B0962F" w14:textId="77777777">
        <w:tc>
          <w:tcPr>
            <w:tcW w:w="1035" w:type="dxa"/>
          </w:tcPr>
          <w:p w14:paraId="558CF630" w14:textId="77777777" w:rsidR="00574247" w:rsidRDefault="00000000">
            <w:r>
              <w:t xml:space="preserve">WS 110 </w:t>
            </w:r>
          </w:p>
        </w:tc>
        <w:tc>
          <w:tcPr>
            <w:tcW w:w="1005" w:type="dxa"/>
          </w:tcPr>
          <w:p w14:paraId="1BCD8381" w14:textId="77777777" w:rsidR="00574247" w:rsidRDefault="00000000">
            <w:pPr>
              <w:rPr>
                <w:color w:val="000000"/>
              </w:rPr>
            </w:pPr>
            <w:r>
              <w:rPr>
                <w:color w:val="000000"/>
              </w:rPr>
              <w:t>A</w:t>
            </w:r>
          </w:p>
        </w:tc>
        <w:tc>
          <w:tcPr>
            <w:tcW w:w="1200" w:type="dxa"/>
          </w:tcPr>
          <w:p w14:paraId="363AAD34" w14:textId="77777777" w:rsidR="00574247" w:rsidRDefault="00000000">
            <w:pPr>
              <w:rPr>
                <w:color w:val="000000"/>
              </w:rPr>
            </w:pPr>
            <w:r>
              <w:rPr>
                <w:color w:val="000000"/>
              </w:rPr>
              <w:t>R</w:t>
            </w:r>
          </w:p>
        </w:tc>
        <w:tc>
          <w:tcPr>
            <w:tcW w:w="1185" w:type="dxa"/>
          </w:tcPr>
          <w:p w14:paraId="0413665B" w14:textId="77777777" w:rsidR="00574247" w:rsidRDefault="00000000">
            <w:pPr>
              <w:rPr>
                <w:color w:val="000000"/>
              </w:rPr>
            </w:pPr>
            <w:r>
              <w:rPr>
                <w:color w:val="000000"/>
              </w:rPr>
              <w:t>R</w:t>
            </w:r>
          </w:p>
        </w:tc>
        <w:tc>
          <w:tcPr>
            <w:tcW w:w="1365" w:type="dxa"/>
          </w:tcPr>
          <w:p w14:paraId="774A68F4" w14:textId="77777777" w:rsidR="00574247" w:rsidRDefault="00000000">
            <w:pPr>
              <w:rPr>
                <w:color w:val="000000"/>
              </w:rPr>
            </w:pPr>
            <w:r>
              <w:rPr>
                <w:color w:val="000000"/>
              </w:rPr>
              <w:t>R</w:t>
            </w:r>
          </w:p>
        </w:tc>
        <w:tc>
          <w:tcPr>
            <w:tcW w:w="1305" w:type="dxa"/>
          </w:tcPr>
          <w:p w14:paraId="7CA945CF" w14:textId="77777777" w:rsidR="00574247" w:rsidRDefault="00000000">
            <w:pPr>
              <w:rPr>
                <w:color w:val="000000"/>
              </w:rPr>
            </w:pPr>
            <w:r>
              <w:rPr>
                <w:color w:val="000000"/>
              </w:rPr>
              <w:t>R</w:t>
            </w:r>
          </w:p>
        </w:tc>
        <w:tc>
          <w:tcPr>
            <w:tcW w:w="1410" w:type="dxa"/>
          </w:tcPr>
          <w:p w14:paraId="04E80911" w14:textId="77777777" w:rsidR="00574247" w:rsidRDefault="00000000">
            <w:pPr>
              <w:rPr>
                <w:color w:val="000000"/>
              </w:rPr>
            </w:pPr>
            <w:r>
              <w:rPr>
                <w:color w:val="000000"/>
              </w:rPr>
              <w:t>R</w:t>
            </w:r>
          </w:p>
        </w:tc>
      </w:tr>
      <w:tr w:rsidR="00574247" w14:paraId="3CF42625" w14:textId="77777777">
        <w:tc>
          <w:tcPr>
            <w:tcW w:w="1035" w:type="dxa"/>
          </w:tcPr>
          <w:p w14:paraId="157E6E15" w14:textId="77777777" w:rsidR="00574247" w:rsidRDefault="00000000">
            <w:r>
              <w:t>WS 135</w:t>
            </w:r>
          </w:p>
        </w:tc>
        <w:tc>
          <w:tcPr>
            <w:tcW w:w="1005" w:type="dxa"/>
          </w:tcPr>
          <w:p w14:paraId="2E51C969" w14:textId="77777777" w:rsidR="00574247" w:rsidRDefault="00000000">
            <w:pPr>
              <w:rPr>
                <w:color w:val="000000"/>
              </w:rPr>
            </w:pPr>
            <w:r>
              <w:rPr>
                <w:color w:val="000000"/>
              </w:rPr>
              <w:t>R</w:t>
            </w:r>
          </w:p>
        </w:tc>
        <w:tc>
          <w:tcPr>
            <w:tcW w:w="1200" w:type="dxa"/>
          </w:tcPr>
          <w:p w14:paraId="12A89A50" w14:textId="77777777" w:rsidR="00574247" w:rsidRDefault="00000000">
            <w:pPr>
              <w:rPr>
                <w:color w:val="000000"/>
              </w:rPr>
            </w:pPr>
            <w:r>
              <w:rPr>
                <w:color w:val="000000"/>
              </w:rPr>
              <w:t>R</w:t>
            </w:r>
          </w:p>
        </w:tc>
        <w:tc>
          <w:tcPr>
            <w:tcW w:w="1185" w:type="dxa"/>
          </w:tcPr>
          <w:p w14:paraId="6934A861" w14:textId="77777777" w:rsidR="00574247" w:rsidRDefault="00000000">
            <w:pPr>
              <w:rPr>
                <w:color w:val="000000"/>
              </w:rPr>
            </w:pPr>
            <w:r>
              <w:rPr>
                <w:color w:val="000000"/>
              </w:rPr>
              <w:t>A</w:t>
            </w:r>
          </w:p>
        </w:tc>
        <w:tc>
          <w:tcPr>
            <w:tcW w:w="1365" w:type="dxa"/>
          </w:tcPr>
          <w:p w14:paraId="242C8FB8" w14:textId="77777777" w:rsidR="00574247" w:rsidRDefault="00000000">
            <w:pPr>
              <w:rPr>
                <w:color w:val="000000"/>
              </w:rPr>
            </w:pPr>
            <w:r>
              <w:rPr>
                <w:color w:val="000000"/>
              </w:rPr>
              <w:t>R</w:t>
            </w:r>
          </w:p>
        </w:tc>
        <w:tc>
          <w:tcPr>
            <w:tcW w:w="1305" w:type="dxa"/>
          </w:tcPr>
          <w:p w14:paraId="5C9250B2" w14:textId="77777777" w:rsidR="00574247" w:rsidRDefault="00000000">
            <w:pPr>
              <w:rPr>
                <w:color w:val="000000"/>
              </w:rPr>
            </w:pPr>
            <w:r>
              <w:rPr>
                <w:color w:val="000000"/>
              </w:rPr>
              <w:t>R</w:t>
            </w:r>
          </w:p>
        </w:tc>
        <w:tc>
          <w:tcPr>
            <w:tcW w:w="1410" w:type="dxa"/>
          </w:tcPr>
          <w:p w14:paraId="742EA81C" w14:textId="77777777" w:rsidR="00574247" w:rsidRDefault="00000000">
            <w:pPr>
              <w:rPr>
                <w:color w:val="000000"/>
              </w:rPr>
            </w:pPr>
            <w:r>
              <w:rPr>
                <w:color w:val="000000"/>
              </w:rPr>
              <w:t>R</w:t>
            </w:r>
          </w:p>
        </w:tc>
      </w:tr>
      <w:tr w:rsidR="00574247" w14:paraId="5959CA4F" w14:textId="77777777">
        <w:tc>
          <w:tcPr>
            <w:tcW w:w="1035" w:type="dxa"/>
            <w:shd w:val="clear" w:color="auto" w:fill="F2F2F2"/>
          </w:tcPr>
          <w:p w14:paraId="7D682989" w14:textId="77777777" w:rsidR="00574247" w:rsidRDefault="00000000">
            <w:r>
              <w:t>WS/PLSC 107</w:t>
            </w:r>
          </w:p>
        </w:tc>
        <w:tc>
          <w:tcPr>
            <w:tcW w:w="1005" w:type="dxa"/>
          </w:tcPr>
          <w:p w14:paraId="200E73A5" w14:textId="77777777" w:rsidR="00574247" w:rsidRDefault="00000000">
            <w:r>
              <w:t>A</w:t>
            </w:r>
          </w:p>
        </w:tc>
        <w:tc>
          <w:tcPr>
            <w:tcW w:w="1200" w:type="dxa"/>
          </w:tcPr>
          <w:p w14:paraId="6577329E" w14:textId="77777777" w:rsidR="00574247" w:rsidRDefault="00000000">
            <w:r>
              <w:t>A</w:t>
            </w:r>
          </w:p>
        </w:tc>
        <w:tc>
          <w:tcPr>
            <w:tcW w:w="1185" w:type="dxa"/>
          </w:tcPr>
          <w:p w14:paraId="28DDC1A6" w14:textId="77777777" w:rsidR="00574247" w:rsidRDefault="00000000">
            <w:r>
              <w:t>R</w:t>
            </w:r>
          </w:p>
        </w:tc>
        <w:tc>
          <w:tcPr>
            <w:tcW w:w="1365" w:type="dxa"/>
          </w:tcPr>
          <w:p w14:paraId="5E5AC682" w14:textId="77777777" w:rsidR="00574247" w:rsidRDefault="00000000">
            <w:r>
              <w:t>I</w:t>
            </w:r>
          </w:p>
        </w:tc>
        <w:tc>
          <w:tcPr>
            <w:tcW w:w="1305" w:type="dxa"/>
          </w:tcPr>
          <w:p w14:paraId="5B7E54D2" w14:textId="77777777" w:rsidR="00574247" w:rsidRDefault="00000000">
            <w:r>
              <w:t>I</w:t>
            </w:r>
          </w:p>
        </w:tc>
        <w:tc>
          <w:tcPr>
            <w:tcW w:w="1410" w:type="dxa"/>
          </w:tcPr>
          <w:p w14:paraId="1888F633" w14:textId="77777777" w:rsidR="00574247" w:rsidRDefault="00000000">
            <w:r>
              <w:t>I</w:t>
            </w:r>
          </w:p>
        </w:tc>
      </w:tr>
      <w:tr w:rsidR="00574247" w14:paraId="00B75658" w14:textId="77777777">
        <w:tc>
          <w:tcPr>
            <w:tcW w:w="1035" w:type="dxa"/>
            <w:shd w:val="clear" w:color="auto" w:fill="F2F2F2"/>
          </w:tcPr>
          <w:p w14:paraId="64B312FC" w14:textId="77777777" w:rsidR="00574247" w:rsidRDefault="00000000">
            <w:r>
              <w:t xml:space="preserve">WS/Soc 132 </w:t>
            </w:r>
          </w:p>
        </w:tc>
        <w:tc>
          <w:tcPr>
            <w:tcW w:w="1005" w:type="dxa"/>
            <w:shd w:val="clear" w:color="auto" w:fill="F2F2F2"/>
          </w:tcPr>
          <w:p w14:paraId="44EC4907" w14:textId="77777777" w:rsidR="00574247" w:rsidRDefault="00000000">
            <w:pPr>
              <w:rPr>
                <w:color w:val="000000"/>
              </w:rPr>
            </w:pPr>
            <w:r>
              <w:rPr>
                <w:color w:val="000000"/>
              </w:rPr>
              <w:t>A</w:t>
            </w:r>
          </w:p>
        </w:tc>
        <w:tc>
          <w:tcPr>
            <w:tcW w:w="1200" w:type="dxa"/>
            <w:shd w:val="clear" w:color="auto" w:fill="F2F2F2"/>
          </w:tcPr>
          <w:p w14:paraId="37BA7892" w14:textId="77777777" w:rsidR="00574247" w:rsidRDefault="00000000">
            <w:pPr>
              <w:rPr>
                <w:color w:val="000000"/>
              </w:rPr>
            </w:pPr>
            <w:r>
              <w:rPr>
                <w:color w:val="000000"/>
              </w:rPr>
              <w:t>R</w:t>
            </w:r>
          </w:p>
        </w:tc>
        <w:tc>
          <w:tcPr>
            <w:tcW w:w="1185" w:type="dxa"/>
            <w:shd w:val="clear" w:color="auto" w:fill="F2F2F2"/>
          </w:tcPr>
          <w:p w14:paraId="07B04984" w14:textId="77777777" w:rsidR="00574247" w:rsidRDefault="00000000">
            <w:pPr>
              <w:rPr>
                <w:color w:val="000000"/>
              </w:rPr>
            </w:pPr>
            <w:r>
              <w:rPr>
                <w:color w:val="000000"/>
              </w:rPr>
              <w:t>A</w:t>
            </w:r>
          </w:p>
        </w:tc>
        <w:tc>
          <w:tcPr>
            <w:tcW w:w="1365" w:type="dxa"/>
            <w:shd w:val="clear" w:color="auto" w:fill="F2F2F2"/>
          </w:tcPr>
          <w:p w14:paraId="11010394" w14:textId="77777777" w:rsidR="00574247" w:rsidRDefault="00000000">
            <w:pPr>
              <w:rPr>
                <w:color w:val="000000"/>
              </w:rPr>
            </w:pPr>
            <w:r>
              <w:rPr>
                <w:color w:val="000000"/>
              </w:rPr>
              <w:t>A</w:t>
            </w:r>
          </w:p>
        </w:tc>
        <w:tc>
          <w:tcPr>
            <w:tcW w:w="1305" w:type="dxa"/>
            <w:shd w:val="clear" w:color="auto" w:fill="F2F2F2"/>
          </w:tcPr>
          <w:p w14:paraId="6EF30833" w14:textId="77777777" w:rsidR="00574247" w:rsidRDefault="00000000">
            <w:pPr>
              <w:rPr>
                <w:color w:val="000000"/>
              </w:rPr>
            </w:pPr>
            <w:r>
              <w:rPr>
                <w:color w:val="000000"/>
              </w:rPr>
              <w:t>R</w:t>
            </w:r>
          </w:p>
        </w:tc>
        <w:tc>
          <w:tcPr>
            <w:tcW w:w="1410" w:type="dxa"/>
            <w:shd w:val="clear" w:color="auto" w:fill="F2F2F2"/>
          </w:tcPr>
          <w:p w14:paraId="7C8E78A5" w14:textId="77777777" w:rsidR="00574247" w:rsidRDefault="00000000">
            <w:pPr>
              <w:rPr>
                <w:color w:val="000000"/>
              </w:rPr>
            </w:pPr>
            <w:r>
              <w:rPr>
                <w:color w:val="000000"/>
              </w:rPr>
              <w:t>A</w:t>
            </w:r>
          </w:p>
        </w:tc>
      </w:tr>
      <w:tr w:rsidR="00574247" w14:paraId="2485211F" w14:textId="77777777">
        <w:tc>
          <w:tcPr>
            <w:tcW w:w="1035" w:type="dxa"/>
            <w:shd w:val="clear" w:color="auto" w:fill="F2F2F2"/>
          </w:tcPr>
          <w:p w14:paraId="14781FF3" w14:textId="77777777" w:rsidR="00574247" w:rsidRDefault="00000000">
            <w:r>
              <w:t>WS 148</w:t>
            </w:r>
          </w:p>
        </w:tc>
        <w:tc>
          <w:tcPr>
            <w:tcW w:w="1005" w:type="dxa"/>
            <w:shd w:val="clear" w:color="auto" w:fill="F2F2F2"/>
          </w:tcPr>
          <w:p w14:paraId="5F6E66AC" w14:textId="77777777" w:rsidR="00574247" w:rsidRDefault="00000000">
            <w:pPr>
              <w:rPr>
                <w:color w:val="000000"/>
              </w:rPr>
            </w:pPr>
            <w:r>
              <w:rPr>
                <w:color w:val="000000"/>
              </w:rPr>
              <w:t>R</w:t>
            </w:r>
          </w:p>
        </w:tc>
        <w:tc>
          <w:tcPr>
            <w:tcW w:w="1200" w:type="dxa"/>
            <w:shd w:val="clear" w:color="auto" w:fill="F2F2F2"/>
          </w:tcPr>
          <w:p w14:paraId="2965BF12" w14:textId="77777777" w:rsidR="00574247" w:rsidRDefault="00000000">
            <w:pPr>
              <w:rPr>
                <w:color w:val="000000"/>
              </w:rPr>
            </w:pPr>
            <w:r>
              <w:rPr>
                <w:color w:val="000000"/>
              </w:rPr>
              <w:t>A</w:t>
            </w:r>
          </w:p>
        </w:tc>
        <w:tc>
          <w:tcPr>
            <w:tcW w:w="1185" w:type="dxa"/>
            <w:shd w:val="clear" w:color="auto" w:fill="F2F2F2"/>
          </w:tcPr>
          <w:p w14:paraId="3F5FEAF5" w14:textId="77777777" w:rsidR="00574247" w:rsidRDefault="00000000">
            <w:pPr>
              <w:rPr>
                <w:color w:val="000000"/>
              </w:rPr>
            </w:pPr>
            <w:r>
              <w:rPr>
                <w:color w:val="000000"/>
              </w:rPr>
              <w:t>A</w:t>
            </w:r>
          </w:p>
        </w:tc>
        <w:tc>
          <w:tcPr>
            <w:tcW w:w="1365" w:type="dxa"/>
            <w:shd w:val="clear" w:color="auto" w:fill="F2F2F2"/>
          </w:tcPr>
          <w:p w14:paraId="5DC5958A" w14:textId="77777777" w:rsidR="00574247" w:rsidRDefault="00000000">
            <w:pPr>
              <w:rPr>
                <w:color w:val="000000"/>
              </w:rPr>
            </w:pPr>
            <w:r>
              <w:rPr>
                <w:color w:val="000000"/>
              </w:rPr>
              <w:t>I</w:t>
            </w:r>
          </w:p>
        </w:tc>
        <w:tc>
          <w:tcPr>
            <w:tcW w:w="1305" w:type="dxa"/>
            <w:shd w:val="clear" w:color="auto" w:fill="F2F2F2"/>
          </w:tcPr>
          <w:p w14:paraId="0006B57D" w14:textId="77777777" w:rsidR="00574247" w:rsidRDefault="00000000">
            <w:pPr>
              <w:rPr>
                <w:color w:val="000000"/>
              </w:rPr>
            </w:pPr>
            <w:r>
              <w:rPr>
                <w:color w:val="000000"/>
              </w:rPr>
              <w:t xml:space="preserve">R </w:t>
            </w:r>
          </w:p>
        </w:tc>
        <w:tc>
          <w:tcPr>
            <w:tcW w:w="1410" w:type="dxa"/>
            <w:shd w:val="clear" w:color="auto" w:fill="F2F2F2"/>
          </w:tcPr>
          <w:p w14:paraId="1C6D3489" w14:textId="77777777" w:rsidR="00574247" w:rsidRDefault="00000000">
            <w:pPr>
              <w:rPr>
                <w:color w:val="000000"/>
              </w:rPr>
            </w:pPr>
            <w:r>
              <w:rPr>
                <w:color w:val="000000"/>
              </w:rPr>
              <w:t>A</w:t>
            </w:r>
          </w:p>
        </w:tc>
      </w:tr>
      <w:tr w:rsidR="00574247" w14:paraId="6920DE29" w14:textId="77777777">
        <w:tc>
          <w:tcPr>
            <w:tcW w:w="1035" w:type="dxa"/>
            <w:shd w:val="clear" w:color="auto" w:fill="F2F2F2"/>
          </w:tcPr>
          <w:p w14:paraId="22546FF7" w14:textId="77777777" w:rsidR="00574247" w:rsidRDefault="00000000">
            <w:r>
              <w:t>WS 160</w:t>
            </w:r>
          </w:p>
        </w:tc>
        <w:tc>
          <w:tcPr>
            <w:tcW w:w="1005" w:type="dxa"/>
            <w:shd w:val="clear" w:color="auto" w:fill="F2F2F2"/>
          </w:tcPr>
          <w:p w14:paraId="1C581812" w14:textId="77777777" w:rsidR="00574247" w:rsidRDefault="00000000">
            <w:pPr>
              <w:rPr>
                <w:color w:val="000000"/>
              </w:rPr>
            </w:pPr>
            <w:r>
              <w:rPr>
                <w:color w:val="000000"/>
              </w:rPr>
              <w:t>R</w:t>
            </w:r>
          </w:p>
        </w:tc>
        <w:tc>
          <w:tcPr>
            <w:tcW w:w="1200" w:type="dxa"/>
            <w:shd w:val="clear" w:color="auto" w:fill="F2F2F2"/>
          </w:tcPr>
          <w:p w14:paraId="7AA02CFF" w14:textId="77777777" w:rsidR="00574247" w:rsidRDefault="00000000">
            <w:pPr>
              <w:rPr>
                <w:color w:val="000000"/>
              </w:rPr>
            </w:pPr>
            <w:r>
              <w:rPr>
                <w:color w:val="000000"/>
              </w:rPr>
              <w:t>A</w:t>
            </w:r>
          </w:p>
        </w:tc>
        <w:tc>
          <w:tcPr>
            <w:tcW w:w="1185" w:type="dxa"/>
            <w:shd w:val="clear" w:color="auto" w:fill="F2F2F2"/>
          </w:tcPr>
          <w:p w14:paraId="6DEB3742" w14:textId="77777777" w:rsidR="00574247" w:rsidRDefault="00000000">
            <w:pPr>
              <w:rPr>
                <w:color w:val="000000"/>
              </w:rPr>
            </w:pPr>
            <w:r>
              <w:rPr>
                <w:color w:val="000000"/>
              </w:rPr>
              <w:t>R</w:t>
            </w:r>
          </w:p>
        </w:tc>
        <w:tc>
          <w:tcPr>
            <w:tcW w:w="1365" w:type="dxa"/>
            <w:shd w:val="clear" w:color="auto" w:fill="F2F2F2"/>
          </w:tcPr>
          <w:p w14:paraId="73B3CC4B" w14:textId="77777777" w:rsidR="00574247" w:rsidRDefault="00000000">
            <w:pPr>
              <w:rPr>
                <w:color w:val="000000"/>
              </w:rPr>
            </w:pPr>
            <w:r>
              <w:rPr>
                <w:color w:val="000000"/>
              </w:rPr>
              <w:t>R</w:t>
            </w:r>
          </w:p>
        </w:tc>
        <w:tc>
          <w:tcPr>
            <w:tcW w:w="1305" w:type="dxa"/>
            <w:shd w:val="clear" w:color="auto" w:fill="F2F2F2"/>
          </w:tcPr>
          <w:p w14:paraId="53B15A0C" w14:textId="77777777" w:rsidR="00574247" w:rsidRDefault="00000000">
            <w:pPr>
              <w:rPr>
                <w:color w:val="000000"/>
              </w:rPr>
            </w:pPr>
            <w:r>
              <w:rPr>
                <w:color w:val="000000"/>
              </w:rPr>
              <w:t>R</w:t>
            </w:r>
          </w:p>
        </w:tc>
        <w:tc>
          <w:tcPr>
            <w:tcW w:w="1410" w:type="dxa"/>
            <w:shd w:val="clear" w:color="auto" w:fill="F2F2F2"/>
          </w:tcPr>
          <w:p w14:paraId="55D8617D" w14:textId="77777777" w:rsidR="00574247" w:rsidRDefault="00000000">
            <w:pPr>
              <w:rPr>
                <w:color w:val="000000"/>
              </w:rPr>
            </w:pPr>
            <w:r>
              <w:rPr>
                <w:color w:val="000000"/>
              </w:rPr>
              <w:t>A</w:t>
            </w:r>
          </w:p>
        </w:tc>
      </w:tr>
      <w:tr w:rsidR="00574247" w14:paraId="3707B888" w14:textId="77777777">
        <w:tc>
          <w:tcPr>
            <w:tcW w:w="1035" w:type="dxa"/>
          </w:tcPr>
          <w:p w14:paraId="2CF7BE5C" w14:textId="77777777" w:rsidR="00574247" w:rsidRDefault="00000000">
            <w:r>
              <w:t>WGSS 128</w:t>
            </w:r>
          </w:p>
        </w:tc>
        <w:tc>
          <w:tcPr>
            <w:tcW w:w="1005" w:type="dxa"/>
          </w:tcPr>
          <w:p w14:paraId="374EA5BD" w14:textId="77777777" w:rsidR="00574247" w:rsidRDefault="00000000">
            <w:r>
              <w:t>R</w:t>
            </w:r>
          </w:p>
        </w:tc>
        <w:tc>
          <w:tcPr>
            <w:tcW w:w="1200" w:type="dxa"/>
          </w:tcPr>
          <w:p w14:paraId="5F392717" w14:textId="77777777" w:rsidR="00574247" w:rsidRDefault="00000000">
            <w:r>
              <w:t>R</w:t>
            </w:r>
          </w:p>
        </w:tc>
        <w:tc>
          <w:tcPr>
            <w:tcW w:w="1185" w:type="dxa"/>
          </w:tcPr>
          <w:p w14:paraId="2E9D789F" w14:textId="77777777" w:rsidR="00574247" w:rsidRDefault="00000000">
            <w:r>
              <w:t>A</w:t>
            </w:r>
          </w:p>
        </w:tc>
        <w:tc>
          <w:tcPr>
            <w:tcW w:w="1365" w:type="dxa"/>
          </w:tcPr>
          <w:p w14:paraId="6A292860" w14:textId="77777777" w:rsidR="00574247" w:rsidRDefault="00000000">
            <w:r>
              <w:t>A</w:t>
            </w:r>
          </w:p>
        </w:tc>
        <w:tc>
          <w:tcPr>
            <w:tcW w:w="1305" w:type="dxa"/>
          </w:tcPr>
          <w:p w14:paraId="47FEE90E" w14:textId="77777777" w:rsidR="00574247" w:rsidRDefault="00000000">
            <w:r>
              <w:t>A</w:t>
            </w:r>
          </w:p>
        </w:tc>
        <w:tc>
          <w:tcPr>
            <w:tcW w:w="1410" w:type="dxa"/>
          </w:tcPr>
          <w:p w14:paraId="193F936F" w14:textId="77777777" w:rsidR="00574247" w:rsidRDefault="00000000">
            <w:r>
              <w:t>I</w:t>
            </w:r>
          </w:p>
        </w:tc>
      </w:tr>
      <w:tr w:rsidR="00574247" w14:paraId="2163EF48" w14:textId="77777777">
        <w:tc>
          <w:tcPr>
            <w:tcW w:w="1035" w:type="dxa"/>
          </w:tcPr>
          <w:p w14:paraId="3E3EFD84" w14:textId="77777777" w:rsidR="00574247" w:rsidRDefault="00000000">
            <w:r>
              <w:t>WGSS 140</w:t>
            </w:r>
          </w:p>
        </w:tc>
        <w:tc>
          <w:tcPr>
            <w:tcW w:w="1005" w:type="dxa"/>
          </w:tcPr>
          <w:p w14:paraId="11908F11" w14:textId="77777777" w:rsidR="00574247" w:rsidRDefault="00000000">
            <w:r>
              <w:t>R</w:t>
            </w:r>
          </w:p>
        </w:tc>
        <w:tc>
          <w:tcPr>
            <w:tcW w:w="1200" w:type="dxa"/>
          </w:tcPr>
          <w:p w14:paraId="71CD380B" w14:textId="77777777" w:rsidR="00574247" w:rsidRDefault="00000000">
            <w:r>
              <w:t>R</w:t>
            </w:r>
          </w:p>
        </w:tc>
        <w:tc>
          <w:tcPr>
            <w:tcW w:w="1185" w:type="dxa"/>
          </w:tcPr>
          <w:p w14:paraId="68EBF907" w14:textId="77777777" w:rsidR="00574247" w:rsidRDefault="00000000">
            <w:r>
              <w:t>A</w:t>
            </w:r>
          </w:p>
        </w:tc>
        <w:tc>
          <w:tcPr>
            <w:tcW w:w="1365" w:type="dxa"/>
          </w:tcPr>
          <w:p w14:paraId="3FBD6546" w14:textId="77777777" w:rsidR="00574247" w:rsidRDefault="00000000">
            <w:r>
              <w:t>R</w:t>
            </w:r>
          </w:p>
        </w:tc>
        <w:tc>
          <w:tcPr>
            <w:tcW w:w="1305" w:type="dxa"/>
          </w:tcPr>
          <w:p w14:paraId="5FE2FF33" w14:textId="77777777" w:rsidR="00574247" w:rsidRDefault="00000000">
            <w:r>
              <w:t>R</w:t>
            </w:r>
          </w:p>
        </w:tc>
        <w:tc>
          <w:tcPr>
            <w:tcW w:w="1410" w:type="dxa"/>
          </w:tcPr>
          <w:p w14:paraId="22654064" w14:textId="77777777" w:rsidR="00574247" w:rsidRDefault="00000000">
            <w:r>
              <w:t>A</w:t>
            </w:r>
          </w:p>
        </w:tc>
      </w:tr>
      <w:tr w:rsidR="00574247" w14:paraId="6653DC23" w14:textId="77777777">
        <w:tc>
          <w:tcPr>
            <w:tcW w:w="1035" w:type="dxa"/>
          </w:tcPr>
          <w:p w14:paraId="11DF646B" w14:textId="77777777" w:rsidR="00574247" w:rsidRDefault="00000000">
            <w:r>
              <w:t>WGSS 11</w:t>
            </w:r>
          </w:p>
        </w:tc>
        <w:tc>
          <w:tcPr>
            <w:tcW w:w="1005" w:type="dxa"/>
            <w:shd w:val="clear" w:color="auto" w:fill="F2F2F2"/>
          </w:tcPr>
          <w:p w14:paraId="421C0662" w14:textId="77777777" w:rsidR="00574247" w:rsidRDefault="00000000">
            <w:pPr>
              <w:rPr>
                <w:color w:val="000000"/>
              </w:rPr>
            </w:pPr>
            <w:r>
              <w:rPr>
                <w:color w:val="000000"/>
              </w:rPr>
              <w:t>I</w:t>
            </w:r>
          </w:p>
        </w:tc>
        <w:tc>
          <w:tcPr>
            <w:tcW w:w="1200" w:type="dxa"/>
            <w:shd w:val="clear" w:color="auto" w:fill="F2F2F2"/>
          </w:tcPr>
          <w:p w14:paraId="482DA934" w14:textId="77777777" w:rsidR="00574247" w:rsidRDefault="00000000">
            <w:pPr>
              <w:rPr>
                <w:color w:val="000000"/>
              </w:rPr>
            </w:pPr>
            <w:r>
              <w:rPr>
                <w:color w:val="000000"/>
              </w:rPr>
              <w:t>I</w:t>
            </w:r>
          </w:p>
        </w:tc>
        <w:tc>
          <w:tcPr>
            <w:tcW w:w="1185" w:type="dxa"/>
            <w:shd w:val="clear" w:color="auto" w:fill="F2F2F2"/>
          </w:tcPr>
          <w:p w14:paraId="1AC1144C" w14:textId="77777777" w:rsidR="00574247" w:rsidRDefault="00000000">
            <w:pPr>
              <w:rPr>
                <w:color w:val="000000"/>
              </w:rPr>
            </w:pPr>
            <w:r>
              <w:rPr>
                <w:color w:val="000000"/>
              </w:rPr>
              <w:t>I</w:t>
            </w:r>
          </w:p>
        </w:tc>
        <w:tc>
          <w:tcPr>
            <w:tcW w:w="1365" w:type="dxa"/>
            <w:shd w:val="clear" w:color="auto" w:fill="F2F2F2"/>
          </w:tcPr>
          <w:p w14:paraId="7C346A5E" w14:textId="77777777" w:rsidR="00574247" w:rsidRDefault="00000000">
            <w:pPr>
              <w:rPr>
                <w:color w:val="000000"/>
              </w:rPr>
            </w:pPr>
            <w:r>
              <w:rPr>
                <w:color w:val="000000"/>
              </w:rPr>
              <w:t>I</w:t>
            </w:r>
          </w:p>
        </w:tc>
        <w:tc>
          <w:tcPr>
            <w:tcW w:w="1305" w:type="dxa"/>
            <w:shd w:val="clear" w:color="auto" w:fill="F2F2F2"/>
          </w:tcPr>
          <w:p w14:paraId="01E19249" w14:textId="77777777" w:rsidR="00574247" w:rsidRDefault="00000000">
            <w:pPr>
              <w:rPr>
                <w:color w:val="000000"/>
              </w:rPr>
            </w:pPr>
            <w:r>
              <w:rPr>
                <w:color w:val="000000"/>
              </w:rPr>
              <w:t>I</w:t>
            </w:r>
          </w:p>
        </w:tc>
        <w:tc>
          <w:tcPr>
            <w:tcW w:w="1410" w:type="dxa"/>
            <w:shd w:val="clear" w:color="auto" w:fill="F2F2F2"/>
          </w:tcPr>
          <w:p w14:paraId="45B5B0FE" w14:textId="77777777" w:rsidR="00574247" w:rsidRDefault="00000000">
            <w:pPr>
              <w:rPr>
                <w:color w:val="000000"/>
              </w:rPr>
            </w:pPr>
            <w:r>
              <w:rPr>
                <w:color w:val="000000"/>
              </w:rPr>
              <w:t>I</w:t>
            </w:r>
          </w:p>
        </w:tc>
      </w:tr>
      <w:tr w:rsidR="00574247" w14:paraId="757D0498" w14:textId="77777777">
        <w:tc>
          <w:tcPr>
            <w:tcW w:w="1035" w:type="dxa"/>
          </w:tcPr>
          <w:p w14:paraId="3A310FB8" w14:textId="77777777" w:rsidR="00574247" w:rsidRDefault="00000000">
            <w:r>
              <w:t>WGSS 149</w:t>
            </w:r>
          </w:p>
        </w:tc>
        <w:tc>
          <w:tcPr>
            <w:tcW w:w="1005" w:type="dxa"/>
          </w:tcPr>
          <w:p w14:paraId="0734D9FE" w14:textId="77777777" w:rsidR="00574247" w:rsidRDefault="00000000">
            <w:r>
              <w:t>A</w:t>
            </w:r>
          </w:p>
        </w:tc>
        <w:tc>
          <w:tcPr>
            <w:tcW w:w="1200" w:type="dxa"/>
          </w:tcPr>
          <w:p w14:paraId="119B9814" w14:textId="77777777" w:rsidR="00574247" w:rsidRDefault="00000000">
            <w:r>
              <w:t>A</w:t>
            </w:r>
          </w:p>
        </w:tc>
        <w:tc>
          <w:tcPr>
            <w:tcW w:w="1185" w:type="dxa"/>
          </w:tcPr>
          <w:p w14:paraId="1925F097" w14:textId="77777777" w:rsidR="00574247" w:rsidRDefault="00000000">
            <w:r>
              <w:t>A</w:t>
            </w:r>
          </w:p>
        </w:tc>
        <w:tc>
          <w:tcPr>
            <w:tcW w:w="1365" w:type="dxa"/>
          </w:tcPr>
          <w:p w14:paraId="5F8B829B" w14:textId="77777777" w:rsidR="00574247" w:rsidRDefault="00000000">
            <w:r>
              <w:t>R</w:t>
            </w:r>
          </w:p>
        </w:tc>
        <w:tc>
          <w:tcPr>
            <w:tcW w:w="1305" w:type="dxa"/>
          </w:tcPr>
          <w:p w14:paraId="061E6587" w14:textId="77777777" w:rsidR="00574247" w:rsidRDefault="00000000">
            <w:r>
              <w:t>R</w:t>
            </w:r>
          </w:p>
        </w:tc>
        <w:tc>
          <w:tcPr>
            <w:tcW w:w="1410" w:type="dxa"/>
          </w:tcPr>
          <w:p w14:paraId="5729B120" w14:textId="77777777" w:rsidR="00574247" w:rsidRDefault="00000000">
            <w:r>
              <w:t>R</w:t>
            </w:r>
          </w:p>
        </w:tc>
      </w:tr>
      <w:tr w:rsidR="00574247" w14:paraId="7A63E456" w14:textId="77777777">
        <w:tc>
          <w:tcPr>
            <w:tcW w:w="1035" w:type="dxa"/>
          </w:tcPr>
          <w:p w14:paraId="5826319B" w14:textId="77777777" w:rsidR="00574247" w:rsidRDefault="00000000">
            <w:r>
              <w:t>WGSS 124</w:t>
            </w:r>
          </w:p>
        </w:tc>
        <w:tc>
          <w:tcPr>
            <w:tcW w:w="1005" w:type="dxa"/>
          </w:tcPr>
          <w:p w14:paraId="4C49E0D9" w14:textId="77777777" w:rsidR="00574247" w:rsidRDefault="00000000">
            <w:r>
              <w:t>A</w:t>
            </w:r>
          </w:p>
        </w:tc>
        <w:tc>
          <w:tcPr>
            <w:tcW w:w="1200" w:type="dxa"/>
          </w:tcPr>
          <w:p w14:paraId="4943C0FE" w14:textId="77777777" w:rsidR="00574247" w:rsidRDefault="00000000">
            <w:r>
              <w:t>R</w:t>
            </w:r>
          </w:p>
        </w:tc>
        <w:tc>
          <w:tcPr>
            <w:tcW w:w="1185" w:type="dxa"/>
          </w:tcPr>
          <w:p w14:paraId="474FBA26" w14:textId="77777777" w:rsidR="00574247" w:rsidRDefault="00000000">
            <w:r>
              <w:t>A</w:t>
            </w:r>
          </w:p>
        </w:tc>
        <w:tc>
          <w:tcPr>
            <w:tcW w:w="1365" w:type="dxa"/>
          </w:tcPr>
          <w:p w14:paraId="58A51088" w14:textId="77777777" w:rsidR="00574247" w:rsidRDefault="00000000">
            <w:r>
              <w:t>A</w:t>
            </w:r>
          </w:p>
        </w:tc>
        <w:tc>
          <w:tcPr>
            <w:tcW w:w="1305" w:type="dxa"/>
          </w:tcPr>
          <w:p w14:paraId="4F780B3F" w14:textId="77777777" w:rsidR="00574247" w:rsidRDefault="00000000">
            <w:r>
              <w:t>A</w:t>
            </w:r>
          </w:p>
        </w:tc>
        <w:tc>
          <w:tcPr>
            <w:tcW w:w="1410" w:type="dxa"/>
          </w:tcPr>
          <w:p w14:paraId="4B54418F" w14:textId="77777777" w:rsidR="00574247" w:rsidRDefault="00000000">
            <w:r>
              <w:t>I</w:t>
            </w:r>
          </w:p>
        </w:tc>
      </w:tr>
      <w:tr w:rsidR="00574247" w14:paraId="1DF4B4AE" w14:textId="77777777">
        <w:tc>
          <w:tcPr>
            <w:tcW w:w="1035" w:type="dxa"/>
          </w:tcPr>
          <w:p w14:paraId="653BABD4" w14:textId="77777777" w:rsidR="00574247" w:rsidRDefault="00000000">
            <w:r>
              <w:t>WGSS 118W</w:t>
            </w:r>
          </w:p>
        </w:tc>
        <w:tc>
          <w:tcPr>
            <w:tcW w:w="1005" w:type="dxa"/>
          </w:tcPr>
          <w:p w14:paraId="3D3BD622" w14:textId="77777777" w:rsidR="00574247" w:rsidRDefault="00000000">
            <w:r>
              <w:t>A</w:t>
            </w:r>
          </w:p>
        </w:tc>
        <w:tc>
          <w:tcPr>
            <w:tcW w:w="1200" w:type="dxa"/>
          </w:tcPr>
          <w:p w14:paraId="3B92A254" w14:textId="77777777" w:rsidR="00574247" w:rsidRDefault="00000000">
            <w:r>
              <w:t>R</w:t>
            </w:r>
          </w:p>
        </w:tc>
        <w:tc>
          <w:tcPr>
            <w:tcW w:w="1185" w:type="dxa"/>
          </w:tcPr>
          <w:p w14:paraId="036A5167" w14:textId="77777777" w:rsidR="00574247" w:rsidRDefault="00000000">
            <w:r>
              <w:t>A</w:t>
            </w:r>
          </w:p>
        </w:tc>
        <w:tc>
          <w:tcPr>
            <w:tcW w:w="1365" w:type="dxa"/>
          </w:tcPr>
          <w:p w14:paraId="20C18A93" w14:textId="77777777" w:rsidR="00574247" w:rsidRDefault="00000000">
            <w:r>
              <w:t>A</w:t>
            </w:r>
          </w:p>
        </w:tc>
        <w:tc>
          <w:tcPr>
            <w:tcW w:w="1305" w:type="dxa"/>
          </w:tcPr>
          <w:p w14:paraId="3BEDFF0C" w14:textId="77777777" w:rsidR="00574247" w:rsidRDefault="00000000">
            <w:r>
              <w:t>A</w:t>
            </w:r>
          </w:p>
        </w:tc>
        <w:tc>
          <w:tcPr>
            <w:tcW w:w="1410" w:type="dxa"/>
          </w:tcPr>
          <w:p w14:paraId="345E3A70" w14:textId="77777777" w:rsidR="00574247" w:rsidRDefault="00000000">
            <w:r>
              <w:t>I</w:t>
            </w:r>
          </w:p>
        </w:tc>
      </w:tr>
      <w:tr w:rsidR="00574247" w14:paraId="09EB00ED" w14:textId="77777777">
        <w:tc>
          <w:tcPr>
            <w:tcW w:w="1035" w:type="dxa"/>
          </w:tcPr>
          <w:p w14:paraId="4FC43075" w14:textId="77777777" w:rsidR="00574247" w:rsidRDefault="00000000">
            <w:r>
              <w:t>WGSS 122</w:t>
            </w:r>
          </w:p>
        </w:tc>
        <w:tc>
          <w:tcPr>
            <w:tcW w:w="1005" w:type="dxa"/>
          </w:tcPr>
          <w:p w14:paraId="3483C9A7" w14:textId="77777777" w:rsidR="00574247" w:rsidRDefault="00000000">
            <w:r>
              <w:t>A</w:t>
            </w:r>
          </w:p>
        </w:tc>
        <w:tc>
          <w:tcPr>
            <w:tcW w:w="1200" w:type="dxa"/>
          </w:tcPr>
          <w:p w14:paraId="3EDBDAA5" w14:textId="77777777" w:rsidR="00574247" w:rsidRDefault="00000000">
            <w:r>
              <w:t>R</w:t>
            </w:r>
          </w:p>
        </w:tc>
        <w:tc>
          <w:tcPr>
            <w:tcW w:w="1185" w:type="dxa"/>
          </w:tcPr>
          <w:p w14:paraId="135FB0A7" w14:textId="77777777" w:rsidR="00574247" w:rsidRDefault="00000000">
            <w:r>
              <w:t>A</w:t>
            </w:r>
          </w:p>
        </w:tc>
        <w:tc>
          <w:tcPr>
            <w:tcW w:w="1365" w:type="dxa"/>
          </w:tcPr>
          <w:p w14:paraId="5908BFCC" w14:textId="77777777" w:rsidR="00574247" w:rsidRDefault="00000000">
            <w:r>
              <w:t>A</w:t>
            </w:r>
          </w:p>
        </w:tc>
        <w:tc>
          <w:tcPr>
            <w:tcW w:w="1305" w:type="dxa"/>
          </w:tcPr>
          <w:p w14:paraId="3FB2D9BD" w14:textId="77777777" w:rsidR="00574247" w:rsidRDefault="00000000">
            <w:r>
              <w:t>A</w:t>
            </w:r>
          </w:p>
        </w:tc>
        <w:tc>
          <w:tcPr>
            <w:tcW w:w="1410" w:type="dxa"/>
          </w:tcPr>
          <w:p w14:paraId="4B57FF53" w14:textId="77777777" w:rsidR="00574247" w:rsidRDefault="00000000">
            <w:r>
              <w:t>I</w:t>
            </w:r>
          </w:p>
        </w:tc>
      </w:tr>
      <w:tr w:rsidR="00574247" w14:paraId="66D69520" w14:textId="77777777">
        <w:tc>
          <w:tcPr>
            <w:tcW w:w="1035" w:type="dxa"/>
          </w:tcPr>
          <w:p w14:paraId="178F3B8C" w14:textId="77777777" w:rsidR="00574247" w:rsidRDefault="00000000">
            <w:r>
              <w:t>WGSS 105</w:t>
            </w:r>
          </w:p>
        </w:tc>
        <w:tc>
          <w:tcPr>
            <w:tcW w:w="1005" w:type="dxa"/>
          </w:tcPr>
          <w:p w14:paraId="6CEC2D38" w14:textId="77777777" w:rsidR="00574247" w:rsidRDefault="00000000">
            <w:r>
              <w:t>A</w:t>
            </w:r>
          </w:p>
        </w:tc>
        <w:tc>
          <w:tcPr>
            <w:tcW w:w="1200" w:type="dxa"/>
          </w:tcPr>
          <w:p w14:paraId="3B8FA27F" w14:textId="77777777" w:rsidR="00574247" w:rsidRDefault="00000000">
            <w:r>
              <w:t>R</w:t>
            </w:r>
          </w:p>
        </w:tc>
        <w:tc>
          <w:tcPr>
            <w:tcW w:w="1185" w:type="dxa"/>
          </w:tcPr>
          <w:p w14:paraId="1059C45F" w14:textId="77777777" w:rsidR="00574247" w:rsidRDefault="00000000">
            <w:r>
              <w:t>A</w:t>
            </w:r>
          </w:p>
        </w:tc>
        <w:tc>
          <w:tcPr>
            <w:tcW w:w="1365" w:type="dxa"/>
          </w:tcPr>
          <w:p w14:paraId="5ECF2902" w14:textId="77777777" w:rsidR="00574247" w:rsidRDefault="00000000">
            <w:r>
              <w:t>A</w:t>
            </w:r>
          </w:p>
        </w:tc>
        <w:tc>
          <w:tcPr>
            <w:tcW w:w="1305" w:type="dxa"/>
          </w:tcPr>
          <w:p w14:paraId="4C6509EB" w14:textId="77777777" w:rsidR="00574247" w:rsidRDefault="00000000">
            <w:r>
              <w:t>A</w:t>
            </w:r>
          </w:p>
        </w:tc>
        <w:tc>
          <w:tcPr>
            <w:tcW w:w="1410" w:type="dxa"/>
          </w:tcPr>
          <w:p w14:paraId="5B3A4E31" w14:textId="77777777" w:rsidR="00574247" w:rsidRDefault="00000000">
            <w:r>
              <w:t>I</w:t>
            </w:r>
          </w:p>
        </w:tc>
      </w:tr>
      <w:tr w:rsidR="00574247" w14:paraId="0EFFB555" w14:textId="77777777">
        <w:tc>
          <w:tcPr>
            <w:tcW w:w="1035" w:type="dxa"/>
          </w:tcPr>
          <w:p w14:paraId="5123D8F8" w14:textId="77777777" w:rsidR="00574247" w:rsidRDefault="00000000">
            <w:r>
              <w:t>WGSS</w:t>
            </w:r>
          </w:p>
          <w:p w14:paraId="674794F5" w14:textId="77777777" w:rsidR="00574247" w:rsidRDefault="00000000">
            <w:r>
              <w:t>111</w:t>
            </w:r>
          </w:p>
        </w:tc>
        <w:tc>
          <w:tcPr>
            <w:tcW w:w="1005" w:type="dxa"/>
          </w:tcPr>
          <w:p w14:paraId="402A664D" w14:textId="77777777" w:rsidR="00574247" w:rsidRDefault="00000000">
            <w:r>
              <w:t>R</w:t>
            </w:r>
          </w:p>
        </w:tc>
        <w:tc>
          <w:tcPr>
            <w:tcW w:w="1200" w:type="dxa"/>
          </w:tcPr>
          <w:p w14:paraId="35A37602" w14:textId="77777777" w:rsidR="00574247" w:rsidRDefault="00000000">
            <w:r>
              <w:t>R</w:t>
            </w:r>
          </w:p>
        </w:tc>
        <w:tc>
          <w:tcPr>
            <w:tcW w:w="1185" w:type="dxa"/>
          </w:tcPr>
          <w:p w14:paraId="5AF302FE" w14:textId="77777777" w:rsidR="00574247" w:rsidRDefault="00000000">
            <w:r>
              <w:t>R</w:t>
            </w:r>
          </w:p>
        </w:tc>
        <w:tc>
          <w:tcPr>
            <w:tcW w:w="1365" w:type="dxa"/>
          </w:tcPr>
          <w:p w14:paraId="37C6A310" w14:textId="77777777" w:rsidR="00574247" w:rsidRDefault="00000000">
            <w:r>
              <w:t>A</w:t>
            </w:r>
          </w:p>
        </w:tc>
        <w:tc>
          <w:tcPr>
            <w:tcW w:w="1305" w:type="dxa"/>
          </w:tcPr>
          <w:p w14:paraId="5A6A8004" w14:textId="77777777" w:rsidR="00574247" w:rsidRDefault="00000000">
            <w:r>
              <w:t>A</w:t>
            </w:r>
          </w:p>
        </w:tc>
        <w:tc>
          <w:tcPr>
            <w:tcW w:w="1410" w:type="dxa"/>
          </w:tcPr>
          <w:p w14:paraId="42BE062D" w14:textId="77777777" w:rsidR="00574247" w:rsidRDefault="00000000">
            <w:r>
              <w:t>I</w:t>
            </w:r>
          </w:p>
        </w:tc>
      </w:tr>
      <w:tr w:rsidR="00574247" w14:paraId="6C0B3661" w14:textId="77777777">
        <w:tc>
          <w:tcPr>
            <w:tcW w:w="1035" w:type="dxa"/>
          </w:tcPr>
          <w:p w14:paraId="02DC2E36" w14:textId="77777777" w:rsidR="00574247" w:rsidRDefault="00574247"/>
        </w:tc>
        <w:tc>
          <w:tcPr>
            <w:tcW w:w="1005" w:type="dxa"/>
          </w:tcPr>
          <w:p w14:paraId="53E58729" w14:textId="77777777" w:rsidR="00574247" w:rsidRDefault="00574247"/>
        </w:tc>
        <w:tc>
          <w:tcPr>
            <w:tcW w:w="1200" w:type="dxa"/>
          </w:tcPr>
          <w:p w14:paraId="277F1CEB" w14:textId="77777777" w:rsidR="00574247" w:rsidRDefault="00574247"/>
        </w:tc>
        <w:tc>
          <w:tcPr>
            <w:tcW w:w="1185" w:type="dxa"/>
          </w:tcPr>
          <w:p w14:paraId="528538DD" w14:textId="77777777" w:rsidR="00574247" w:rsidRDefault="00574247"/>
        </w:tc>
        <w:tc>
          <w:tcPr>
            <w:tcW w:w="1365" w:type="dxa"/>
          </w:tcPr>
          <w:p w14:paraId="5BE359CA" w14:textId="77777777" w:rsidR="00574247" w:rsidRDefault="00574247"/>
        </w:tc>
        <w:tc>
          <w:tcPr>
            <w:tcW w:w="1305" w:type="dxa"/>
          </w:tcPr>
          <w:p w14:paraId="3BF87C9D" w14:textId="77777777" w:rsidR="00574247" w:rsidRDefault="00574247"/>
        </w:tc>
        <w:tc>
          <w:tcPr>
            <w:tcW w:w="1410" w:type="dxa"/>
          </w:tcPr>
          <w:p w14:paraId="46D171E5" w14:textId="77777777" w:rsidR="00574247" w:rsidRDefault="00574247"/>
        </w:tc>
      </w:tr>
    </w:tbl>
    <w:p w14:paraId="05321F6D" w14:textId="77777777" w:rsidR="00574247" w:rsidRDefault="00574247"/>
    <w:p w14:paraId="6EEC598F" w14:textId="77777777" w:rsidR="00574247" w:rsidRDefault="00000000">
      <w:r>
        <w:t xml:space="preserve">For courses in the major, using the abbreviations below, indicate which outcomes are introduced, which are developed, and which are mastered in that </w:t>
      </w:r>
      <w:proofErr w:type="gramStart"/>
      <w:r>
        <w:t>particular course</w:t>
      </w:r>
      <w:proofErr w:type="gramEnd"/>
      <w:r>
        <w:t>.</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2349"/>
        <w:gridCol w:w="2347"/>
        <w:gridCol w:w="2355"/>
        <w:gridCol w:w="2309"/>
      </w:tblGrid>
      <w:tr w:rsidR="00574247" w14:paraId="7AAC6C0C" w14:textId="77777777">
        <w:trPr>
          <w:tblHeader/>
        </w:trPr>
        <w:tc>
          <w:tcPr>
            <w:tcW w:w="2349" w:type="dxa"/>
          </w:tcPr>
          <w:p w14:paraId="7C34AF4B" w14:textId="77777777" w:rsidR="00574247" w:rsidRDefault="00000000">
            <w:pPr>
              <w:jc w:val="center"/>
            </w:pPr>
            <w:r>
              <w:rPr>
                <w:b/>
              </w:rPr>
              <w:t>I = Introduced</w:t>
            </w:r>
          </w:p>
        </w:tc>
        <w:tc>
          <w:tcPr>
            <w:tcW w:w="2347" w:type="dxa"/>
          </w:tcPr>
          <w:p w14:paraId="0C35C344" w14:textId="77777777" w:rsidR="00574247" w:rsidRDefault="00000000">
            <w:pPr>
              <w:jc w:val="center"/>
            </w:pPr>
            <w:r>
              <w:rPr>
                <w:b/>
              </w:rPr>
              <w:t>A = Advanced</w:t>
            </w:r>
          </w:p>
        </w:tc>
        <w:tc>
          <w:tcPr>
            <w:tcW w:w="2355" w:type="dxa"/>
          </w:tcPr>
          <w:p w14:paraId="0590B44A" w14:textId="77777777" w:rsidR="00574247" w:rsidRDefault="00000000">
            <w:pPr>
              <w:rPr>
                <w:b/>
              </w:rPr>
            </w:pPr>
            <w:r>
              <w:rPr>
                <w:b/>
              </w:rPr>
              <w:t>R=Reviewed</w:t>
            </w:r>
          </w:p>
        </w:tc>
        <w:tc>
          <w:tcPr>
            <w:tcW w:w="2309" w:type="dxa"/>
          </w:tcPr>
          <w:p w14:paraId="1B613149" w14:textId="77777777" w:rsidR="00574247" w:rsidRDefault="00574247"/>
        </w:tc>
      </w:tr>
    </w:tbl>
    <w:p w14:paraId="43BA00D8" w14:textId="77777777" w:rsidR="00574247" w:rsidRDefault="00574247"/>
    <w:p w14:paraId="51BF3B4E" w14:textId="77777777" w:rsidR="00574247" w:rsidRDefault="00000000">
      <w:pPr>
        <w:pStyle w:val="Heading2"/>
        <w:numPr>
          <w:ilvl w:val="0"/>
          <w:numId w:val="3"/>
        </w:numPr>
      </w:pPr>
      <w:r>
        <w:t>SLO’s Mapped to Assessment Measures and Methods [e]</w:t>
      </w:r>
    </w:p>
    <w:tbl>
      <w:tblPr>
        <w:tblStyle w:val="a2"/>
        <w:tblW w:w="7285"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993"/>
        <w:gridCol w:w="993"/>
        <w:gridCol w:w="993"/>
        <w:gridCol w:w="993"/>
        <w:gridCol w:w="993"/>
        <w:gridCol w:w="993"/>
      </w:tblGrid>
      <w:tr w:rsidR="00574247" w14:paraId="135D7844" w14:textId="77777777">
        <w:trPr>
          <w:tblHeader/>
        </w:trPr>
        <w:tc>
          <w:tcPr>
            <w:tcW w:w="1328" w:type="dxa"/>
          </w:tcPr>
          <w:p w14:paraId="3052FB33" w14:textId="77777777" w:rsidR="00574247" w:rsidRDefault="00000000">
            <w:r>
              <w:t>Assessment Measure</w:t>
            </w:r>
          </w:p>
        </w:tc>
        <w:tc>
          <w:tcPr>
            <w:tcW w:w="993" w:type="dxa"/>
          </w:tcPr>
          <w:p w14:paraId="7A7BA186" w14:textId="77777777" w:rsidR="00574247" w:rsidRDefault="00000000">
            <w:r>
              <w:t>PLO/SLO 1</w:t>
            </w:r>
          </w:p>
        </w:tc>
        <w:tc>
          <w:tcPr>
            <w:tcW w:w="993" w:type="dxa"/>
          </w:tcPr>
          <w:p w14:paraId="73F09540" w14:textId="77777777" w:rsidR="00574247" w:rsidRDefault="00000000">
            <w:r>
              <w:t>PLO/SLO 2</w:t>
            </w:r>
          </w:p>
        </w:tc>
        <w:tc>
          <w:tcPr>
            <w:tcW w:w="993" w:type="dxa"/>
          </w:tcPr>
          <w:p w14:paraId="6F9AB6F3" w14:textId="77777777" w:rsidR="00574247" w:rsidRDefault="00000000">
            <w:r>
              <w:t>PLO/SLO 3</w:t>
            </w:r>
          </w:p>
        </w:tc>
        <w:tc>
          <w:tcPr>
            <w:tcW w:w="993" w:type="dxa"/>
          </w:tcPr>
          <w:p w14:paraId="1D698E7A" w14:textId="77777777" w:rsidR="00574247" w:rsidRDefault="00000000">
            <w:r>
              <w:t>PLO/SLO 4</w:t>
            </w:r>
          </w:p>
        </w:tc>
        <w:tc>
          <w:tcPr>
            <w:tcW w:w="993" w:type="dxa"/>
          </w:tcPr>
          <w:p w14:paraId="758B9E15" w14:textId="77777777" w:rsidR="00574247" w:rsidRDefault="00000000">
            <w:r>
              <w:t>PLO/SLO 5</w:t>
            </w:r>
          </w:p>
        </w:tc>
        <w:tc>
          <w:tcPr>
            <w:tcW w:w="993" w:type="dxa"/>
          </w:tcPr>
          <w:p w14:paraId="083C7B93" w14:textId="77777777" w:rsidR="00574247" w:rsidRDefault="00000000">
            <w:bookmarkStart w:id="0" w:name="_heading=h.gjdgxs" w:colFirst="0" w:colLast="0"/>
            <w:bookmarkEnd w:id="0"/>
            <w:r>
              <w:t>PLO/SLO 6</w:t>
            </w:r>
          </w:p>
        </w:tc>
      </w:tr>
      <w:tr w:rsidR="00574247" w14:paraId="137DD231" w14:textId="77777777">
        <w:tc>
          <w:tcPr>
            <w:tcW w:w="1328" w:type="dxa"/>
          </w:tcPr>
          <w:p w14:paraId="03DB9595" w14:textId="77777777" w:rsidR="00574247" w:rsidRDefault="00000000">
            <w:r>
              <w:t>Critical Thinking/Analysis Assignment</w:t>
            </w:r>
          </w:p>
          <w:p w14:paraId="1A06368B" w14:textId="77777777" w:rsidR="00574247" w:rsidRDefault="00574247"/>
        </w:tc>
        <w:tc>
          <w:tcPr>
            <w:tcW w:w="993" w:type="dxa"/>
          </w:tcPr>
          <w:p w14:paraId="7B673BEC" w14:textId="77777777" w:rsidR="00574247" w:rsidRDefault="00000000">
            <w:r>
              <w:t>X</w:t>
            </w:r>
          </w:p>
        </w:tc>
        <w:tc>
          <w:tcPr>
            <w:tcW w:w="993" w:type="dxa"/>
          </w:tcPr>
          <w:p w14:paraId="4272CD3D" w14:textId="77777777" w:rsidR="00574247" w:rsidRDefault="00000000">
            <w:r>
              <w:t>X</w:t>
            </w:r>
          </w:p>
        </w:tc>
        <w:tc>
          <w:tcPr>
            <w:tcW w:w="993" w:type="dxa"/>
          </w:tcPr>
          <w:p w14:paraId="4938646B" w14:textId="77777777" w:rsidR="00574247" w:rsidRDefault="00000000">
            <w:r>
              <w:t>X</w:t>
            </w:r>
          </w:p>
        </w:tc>
        <w:tc>
          <w:tcPr>
            <w:tcW w:w="993" w:type="dxa"/>
          </w:tcPr>
          <w:p w14:paraId="13712CBF" w14:textId="77777777" w:rsidR="00574247" w:rsidRDefault="00000000">
            <w:r>
              <w:t>X</w:t>
            </w:r>
          </w:p>
        </w:tc>
        <w:tc>
          <w:tcPr>
            <w:tcW w:w="993" w:type="dxa"/>
          </w:tcPr>
          <w:p w14:paraId="77CE66FC" w14:textId="77777777" w:rsidR="00574247" w:rsidRDefault="00000000">
            <w:r>
              <w:t>X</w:t>
            </w:r>
          </w:p>
        </w:tc>
        <w:tc>
          <w:tcPr>
            <w:tcW w:w="993" w:type="dxa"/>
          </w:tcPr>
          <w:p w14:paraId="4451DC50" w14:textId="77777777" w:rsidR="00574247" w:rsidRDefault="00574247"/>
        </w:tc>
      </w:tr>
      <w:tr w:rsidR="00574247" w14:paraId="71EB5E75" w14:textId="77777777">
        <w:tc>
          <w:tcPr>
            <w:tcW w:w="1328" w:type="dxa"/>
          </w:tcPr>
          <w:p w14:paraId="5CF54F35" w14:textId="77777777" w:rsidR="00574247" w:rsidRDefault="00000000">
            <w:r>
              <w:t>Senior Exit Survey/Focus Groups</w:t>
            </w:r>
          </w:p>
        </w:tc>
        <w:tc>
          <w:tcPr>
            <w:tcW w:w="993" w:type="dxa"/>
          </w:tcPr>
          <w:p w14:paraId="49EC80F1" w14:textId="77777777" w:rsidR="00574247" w:rsidRDefault="00000000">
            <w:r>
              <w:t>X</w:t>
            </w:r>
          </w:p>
        </w:tc>
        <w:tc>
          <w:tcPr>
            <w:tcW w:w="993" w:type="dxa"/>
          </w:tcPr>
          <w:p w14:paraId="111B6B7B" w14:textId="77777777" w:rsidR="00574247" w:rsidRDefault="00574247"/>
        </w:tc>
        <w:tc>
          <w:tcPr>
            <w:tcW w:w="993" w:type="dxa"/>
          </w:tcPr>
          <w:p w14:paraId="63F6FD90" w14:textId="77777777" w:rsidR="00574247" w:rsidRDefault="00000000">
            <w:r>
              <w:t>X</w:t>
            </w:r>
          </w:p>
        </w:tc>
        <w:tc>
          <w:tcPr>
            <w:tcW w:w="993" w:type="dxa"/>
          </w:tcPr>
          <w:p w14:paraId="156A59C7" w14:textId="77777777" w:rsidR="00574247" w:rsidRDefault="00574247"/>
        </w:tc>
        <w:tc>
          <w:tcPr>
            <w:tcW w:w="993" w:type="dxa"/>
          </w:tcPr>
          <w:p w14:paraId="2C02E051" w14:textId="77777777" w:rsidR="00574247" w:rsidRDefault="00000000">
            <w:r>
              <w:t>X</w:t>
            </w:r>
          </w:p>
        </w:tc>
        <w:tc>
          <w:tcPr>
            <w:tcW w:w="993" w:type="dxa"/>
          </w:tcPr>
          <w:p w14:paraId="05643FAC" w14:textId="77777777" w:rsidR="00574247" w:rsidRDefault="00000000">
            <w:r>
              <w:t>X</w:t>
            </w:r>
          </w:p>
        </w:tc>
      </w:tr>
      <w:tr w:rsidR="00574247" w14:paraId="6AD7824E" w14:textId="77777777">
        <w:tc>
          <w:tcPr>
            <w:tcW w:w="1328" w:type="dxa"/>
          </w:tcPr>
          <w:p w14:paraId="6D939873" w14:textId="77777777" w:rsidR="00574247" w:rsidRDefault="00000000">
            <w:r>
              <w:t>Research Assignment</w:t>
            </w:r>
          </w:p>
        </w:tc>
        <w:tc>
          <w:tcPr>
            <w:tcW w:w="993" w:type="dxa"/>
          </w:tcPr>
          <w:p w14:paraId="524C6DFC" w14:textId="77777777" w:rsidR="00574247" w:rsidRDefault="00000000">
            <w:r>
              <w:t>X</w:t>
            </w:r>
          </w:p>
        </w:tc>
        <w:tc>
          <w:tcPr>
            <w:tcW w:w="993" w:type="dxa"/>
          </w:tcPr>
          <w:p w14:paraId="59244046" w14:textId="77777777" w:rsidR="00574247" w:rsidRDefault="00000000">
            <w:r>
              <w:t>X</w:t>
            </w:r>
          </w:p>
        </w:tc>
        <w:tc>
          <w:tcPr>
            <w:tcW w:w="993" w:type="dxa"/>
          </w:tcPr>
          <w:p w14:paraId="5EC2B490" w14:textId="77777777" w:rsidR="00574247" w:rsidRDefault="00000000">
            <w:r>
              <w:t>X</w:t>
            </w:r>
          </w:p>
        </w:tc>
        <w:tc>
          <w:tcPr>
            <w:tcW w:w="993" w:type="dxa"/>
          </w:tcPr>
          <w:p w14:paraId="6E95F12B" w14:textId="77777777" w:rsidR="00574247" w:rsidRDefault="00000000">
            <w:r>
              <w:t>X</w:t>
            </w:r>
          </w:p>
        </w:tc>
        <w:tc>
          <w:tcPr>
            <w:tcW w:w="993" w:type="dxa"/>
          </w:tcPr>
          <w:p w14:paraId="0951FE4D" w14:textId="77777777" w:rsidR="00574247" w:rsidRDefault="00000000">
            <w:r>
              <w:t>X</w:t>
            </w:r>
          </w:p>
        </w:tc>
        <w:tc>
          <w:tcPr>
            <w:tcW w:w="993" w:type="dxa"/>
          </w:tcPr>
          <w:p w14:paraId="2995973B" w14:textId="77777777" w:rsidR="00574247" w:rsidRDefault="00000000">
            <w:r>
              <w:t>X</w:t>
            </w:r>
          </w:p>
        </w:tc>
      </w:tr>
      <w:tr w:rsidR="00574247" w14:paraId="7731B2D6" w14:textId="77777777">
        <w:tc>
          <w:tcPr>
            <w:tcW w:w="1328" w:type="dxa"/>
          </w:tcPr>
          <w:p w14:paraId="68AEDC4D" w14:textId="77777777" w:rsidR="00574247" w:rsidRDefault="00000000">
            <w:r>
              <w:t>Alumni Survey</w:t>
            </w:r>
          </w:p>
        </w:tc>
        <w:tc>
          <w:tcPr>
            <w:tcW w:w="993" w:type="dxa"/>
          </w:tcPr>
          <w:p w14:paraId="17465A74" w14:textId="77777777" w:rsidR="00574247" w:rsidRDefault="00000000">
            <w:r>
              <w:t>X</w:t>
            </w:r>
          </w:p>
        </w:tc>
        <w:tc>
          <w:tcPr>
            <w:tcW w:w="993" w:type="dxa"/>
          </w:tcPr>
          <w:p w14:paraId="0108DDE0" w14:textId="77777777" w:rsidR="00574247" w:rsidRDefault="00574247"/>
        </w:tc>
        <w:tc>
          <w:tcPr>
            <w:tcW w:w="993" w:type="dxa"/>
          </w:tcPr>
          <w:p w14:paraId="4C3483A9" w14:textId="77777777" w:rsidR="00574247" w:rsidRDefault="00000000">
            <w:r>
              <w:t>X</w:t>
            </w:r>
          </w:p>
        </w:tc>
        <w:tc>
          <w:tcPr>
            <w:tcW w:w="993" w:type="dxa"/>
          </w:tcPr>
          <w:p w14:paraId="15ABC776" w14:textId="77777777" w:rsidR="00574247" w:rsidRDefault="00574247"/>
        </w:tc>
        <w:tc>
          <w:tcPr>
            <w:tcW w:w="993" w:type="dxa"/>
          </w:tcPr>
          <w:p w14:paraId="7A0FA95E" w14:textId="77777777" w:rsidR="00574247" w:rsidRDefault="00000000">
            <w:r>
              <w:t>X</w:t>
            </w:r>
          </w:p>
        </w:tc>
        <w:tc>
          <w:tcPr>
            <w:tcW w:w="993" w:type="dxa"/>
          </w:tcPr>
          <w:p w14:paraId="45E1817F" w14:textId="77777777" w:rsidR="00574247" w:rsidRDefault="00000000">
            <w:r>
              <w:t>X</w:t>
            </w:r>
          </w:p>
        </w:tc>
      </w:tr>
      <w:tr w:rsidR="00574247" w14:paraId="1D976468" w14:textId="77777777">
        <w:tc>
          <w:tcPr>
            <w:tcW w:w="1328" w:type="dxa"/>
          </w:tcPr>
          <w:p w14:paraId="48A6A371" w14:textId="77777777" w:rsidR="00574247" w:rsidRDefault="00000000">
            <w:r>
              <w:t>Capstone Exam</w:t>
            </w:r>
          </w:p>
        </w:tc>
        <w:tc>
          <w:tcPr>
            <w:tcW w:w="993" w:type="dxa"/>
          </w:tcPr>
          <w:p w14:paraId="3BD90EE0" w14:textId="77777777" w:rsidR="00574247" w:rsidRDefault="00000000">
            <w:r>
              <w:t>X</w:t>
            </w:r>
          </w:p>
        </w:tc>
        <w:tc>
          <w:tcPr>
            <w:tcW w:w="993" w:type="dxa"/>
          </w:tcPr>
          <w:p w14:paraId="111C85A3" w14:textId="77777777" w:rsidR="00574247" w:rsidRDefault="00574247"/>
        </w:tc>
        <w:tc>
          <w:tcPr>
            <w:tcW w:w="993" w:type="dxa"/>
          </w:tcPr>
          <w:p w14:paraId="0E3F8507" w14:textId="77777777" w:rsidR="00574247" w:rsidRDefault="00000000">
            <w:r>
              <w:t>X</w:t>
            </w:r>
          </w:p>
        </w:tc>
        <w:tc>
          <w:tcPr>
            <w:tcW w:w="993" w:type="dxa"/>
          </w:tcPr>
          <w:p w14:paraId="35DF039C" w14:textId="77777777" w:rsidR="00574247" w:rsidRDefault="00574247"/>
        </w:tc>
        <w:tc>
          <w:tcPr>
            <w:tcW w:w="993" w:type="dxa"/>
          </w:tcPr>
          <w:p w14:paraId="479A35A3" w14:textId="77777777" w:rsidR="00574247" w:rsidRDefault="00000000">
            <w:r>
              <w:t>X</w:t>
            </w:r>
          </w:p>
        </w:tc>
        <w:tc>
          <w:tcPr>
            <w:tcW w:w="993" w:type="dxa"/>
          </w:tcPr>
          <w:p w14:paraId="02089060" w14:textId="77777777" w:rsidR="00574247" w:rsidRDefault="00574247"/>
        </w:tc>
      </w:tr>
    </w:tbl>
    <w:p w14:paraId="53F39FBB" w14:textId="77777777" w:rsidR="00574247" w:rsidRDefault="00574247"/>
    <w:p w14:paraId="4443B162" w14:textId="77777777" w:rsidR="00574247" w:rsidRDefault="00000000">
      <w:pPr>
        <w:pStyle w:val="Heading2"/>
        <w:numPr>
          <w:ilvl w:val="0"/>
          <w:numId w:val="3"/>
        </w:numPr>
      </w:pPr>
      <w:r>
        <w:t>Assessment Measures: Description of Assignment and Method (rubric, criteria, etc.) used to evaluate the assignment [f]</w:t>
      </w:r>
    </w:p>
    <w:p w14:paraId="73F8DE61" w14:textId="77777777" w:rsidR="00574247" w:rsidRDefault="00000000">
      <w:pPr>
        <w:numPr>
          <w:ilvl w:val="1"/>
          <w:numId w:val="3"/>
        </w:numPr>
        <w:pBdr>
          <w:top w:val="nil"/>
          <w:left w:val="nil"/>
          <w:bottom w:val="nil"/>
          <w:right w:val="nil"/>
          <w:between w:val="nil"/>
        </w:pBdr>
        <w:spacing w:after="0"/>
      </w:pPr>
      <w:r>
        <w:rPr>
          <w:rFonts w:cs="Calibri"/>
          <w:color w:val="000000"/>
        </w:rPr>
        <w:t xml:space="preserve">Direct Measures </w:t>
      </w:r>
    </w:p>
    <w:p w14:paraId="2D783104" w14:textId="77777777" w:rsidR="00574247" w:rsidRDefault="00000000">
      <w:pPr>
        <w:numPr>
          <w:ilvl w:val="0"/>
          <w:numId w:val="2"/>
        </w:numPr>
        <w:spacing w:after="0" w:line="240" w:lineRule="auto"/>
      </w:pPr>
      <w:r>
        <w:t xml:space="preserve">Critical Thinking/Analysis Assignment - rubric </w:t>
      </w:r>
    </w:p>
    <w:p w14:paraId="76FD3101" w14:textId="77777777" w:rsidR="00574247" w:rsidRDefault="00000000">
      <w:pPr>
        <w:numPr>
          <w:ilvl w:val="0"/>
          <w:numId w:val="2"/>
        </w:numPr>
        <w:spacing w:after="0" w:line="240" w:lineRule="auto"/>
      </w:pPr>
      <w:r>
        <w:t>Research Assignment - rubric</w:t>
      </w:r>
    </w:p>
    <w:p w14:paraId="6A4DE94C" w14:textId="77777777" w:rsidR="00574247" w:rsidRDefault="00000000">
      <w:pPr>
        <w:numPr>
          <w:ilvl w:val="0"/>
          <w:numId w:val="2"/>
        </w:numPr>
        <w:pBdr>
          <w:top w:val="nil"/>
          <w:left w:val="nil"/>
          <w:bottom w:val="nil"/>
          <w:right w:val="nil"/>
          <w:between w:val="nil"/>
        </w:pBdr>
        <w:spacing w:after="0"/>
        <w:rPr>
          <w:rFonts w:cs="Calibri"/>
          <w:color w:val="000000"/>
        </w:rPr>
      </w:pPr>
      <w:r>
        <w:t>Capstone Exam - rubric</w:t>
      </w:r>
    </w:p>
    <w:p w14:paraId="49FC0537" w14:textId="77777777" w:rsidR="00574247" w:rsidRDefault="00000000">
      <w:pPr>
        <w:numPr>
          <w:ilvl w:val="1"/>
          <w:numId w:val="3"/>
        </w:numPr>
        <w:pBdr>
          <w:top w:val="nil"/>
          <w:left w:val="nil"/>
          <w:bottom w:val="nil"/>
          <w:right w:val="nil"/>
          <w:between w:val="nil"/>
        </w:pBdr>
        <w:spacing w:after="0"/>
      </w:pPr>
      <w:r>
        <w:rPr>
          <w:rFonts w:cs="Calibri"/>
          <w:color w:val="000000"/>
        </w:rPr>
        <w:t>Indirect Measures (Department/Program must use a minimum of one indirect measure)</w:t>
      </w:r>
    </w:p>
    <w:p w14:paraId="6460EB71" w14:textId="77777777" w:rsidR="00574247" w:rsidRDefault="00000000">
      <w:pPr>
        <w:numPr>
          <w:ilvl w:val="0"/>
          <w:numId w:val="1"/>
        </w:numPr>
        <w:pBdr>
          <w:top w:val="nil"/>
          <w:left w:val="nil"/>
          <w:bottom w:val="nil"/>
          <w:right w:val="nil"/>
          <w:between w:val="nil"/>
        </w:pBdr>
        <w:spacing w:after="0"/>
        <w:rPr>
          <w:rFonts w:cs="Calibri"/>
          <w:color w:val="000000"/>
        </w:rPr>
      </w:pPr>
      <w:r>
        <w:t>Senior Exit Survey/Focus Groups - rubric</w:t>
      </w:r>
    </w:p>
    <w:p w14:paraId="75352D6E" w14:textId="77777777" w:rsidR="00574247" w:rsidRDefault="00000000">
      <w:pPr>
        <w:numPr>
          <w:ilvl w:val="0"/>
          <w:numId w:val="1"/>
        </w:numPr>
        <w:pBdr>
          <w:top w:val="nil"/>
          <w:left w:val="nil"/>
          <w:bottom w:val="nil"/>
          <w:right w:val="nil"/>
          <w:between w:val="nil"/>
        </w:pBdr>
      </w:pPr>
      <w:r>
        <w:lastRenderedPageBreak/>
        <w:t>Alumni Survey - rubric</w:t>
      </w:r>
    </w:p>
    <w:p w14:paraId="141CDDEF" w14:textId="77777777" w:rsidR="00574247" w:rsidRDefault="00574247">
      <w:pPr>
        <w:pBdr>
          <w:top w:val="nil"/>
          <w:left w:val="nil"/>
          <w:bottom w:val="nil"/>
          <w:right w:val="nil"/>
          <w:between w:val="nil"/>
        </w:pBdr>
        <w:spacing w:after="0"/>
      </w:pPr>
    </w:p>
    <w:p w14:paraId="327ACECD" w14:textId="77777777" w:rsidR="00574247" w:rsidRDefault="00000000">
      <w:pPr>
        <w:pStyle w:val="Heading2"/>
        <w:numPr>
          <w:ilvl w:val="0"/>
          <w:numId w:val="3"/>
        </w:numPr>
      </w:pPr>
      <w:r>
        <w:t>Assessment Schedule/Timeline [g]</w:t>
      </w:r>
    </w:p>
    <w:tbl>
      <w:tblPr>
        <w:tblStyle w:val="a3"/>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10"/>
        <w:gridCol w:w="1590"/>
        <w:gridCol w:w="1635"/>
        <w:gridCol w:w="810"/>
        <w:gridCol w:w="780"/>
        <w:gridCol w:w="780"/>
        <w:gridCol w:w="870"/>
        <w:gridCol w:w="870"/>
        <w:gridCol w:w="885"/>
      </w:tblGrid>
      <w:tr w:rsidR="00574247" w14:paraId="28ECBD43" w14:textId="77777777" w:rsidTr="005742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10" w:type="dxa"/>
          </w:tcPr>
          <w:p w14:paraId="2C5C520F" w14:textId="77777777" w:rsidR="00574247" w:rsidRDefault="00000000">
            <w:r>
              <w:t>Academic</w:t>
            </w:r>
          </w:p>
          <w:p w14:paraId="6CC4DD24" w14:textId="77777777" w:rsidR="00574247" w:rsidRDefault="00000000">
            <w:r>
              <w:t>Year</w:t>
            </w:r>
          </w:p>
        </w:tc>
        <w:tc>
          <w:tcPr>
            <w:tcW w:w="1590" w:type="dxa"/>
          </w:tcPr>
          <w:p w14:paraId="5764AA29" w14:textId="77777777" w:rsidR="00574247" w:rsidRDefault="00000000">
            <w:pPr>
              <w:cnfStyle w:val="100000000000" w:firstRow="1" w:lastRow="0" w:firstColumn="0" w:lastColumn="0" w:oddVBand="0" w:evenVBand="0" w:oddHBand="0" w:evenHBand="0" w:firstRowFirstColumn="0" w:firstRowLastColumn="0" w:lastRowFirstColumn="0" w:lastRowLastColumn="0"/>
            </w:pPr>
            <w:r>
              <w:t>Measure</w:t>
            </w:r>
          </w:p>
        </w:tc>
        <w:tc>
          <w:tcPr>
            <w:tcW w:w="1635" w:type="dxa"/>
          </w:tcPr>
          <w:p w14:paraId="4BE0B8F1" w14:textId="77777777" w:rsidR="00574247" w:rsidRDefault="00000000">
            <w:pPr>
              <w:cnfStyle w:val="100000000000" w:firstRow="1" w:lastRow="0" w:firstColumn="0" w:lastColumn="0" w:oddVBand="0" w:evenVBand="0" w:oddHBand="0" w:evenHBand="0" w:firstRowFirstColumn="0" w:firstRowLastColumn="0" w:lastRowFirstColumn="0" w:lastRowLastColumn="0"/>
            </w:pPr>
            <w:r>
              <w:t>Benchmarks</w:t>
            </w:r>
          </w:p>
        </w:tc>
        <w:tc>
          <w:tcPr>
            <w:tcW w:w="810" w:type="dxa"/>
          </w:tcPr>
          <w:p w14:paraId="0723CB6C" w14:textId="77777777" w:rsidR="00574247" w:rsidRDefault="00000000">
            <w:pPr>
              <w:cnfStyle w:val="100000000000" w:firstRow="1" w:lastRow="0" w:firstColumn="0" w:lastColumn="0" w:oddVBand="0" w:evenVBand="0" w:oddHBand="0" w:evenHBand="0" w:firstRowFirstColumn="0" w:firstRowLastColumn="0" w:lastRowFirstColumn="0" w:lastRowLastColumn="0"/>
            </w:pPr>
            <w:r>
              <w:t>SLO 1</w:t>
            </w:r>
          </w:p>
        </w:tc>
        <w:tc>
          <w:tcPr>
            <w:tcW w:w="780" w:type="dxa"/>
          </w:tcPr>
          <w:p w14:paraId="033FA7DC" w14:textId="77777777" w:rsidR="00574247" w:rsidRDefault="00000000">
            <w:pPr>
              <w:cnfStyle w:val="100000000000" w:firstRow="1" w:lastRow="0" w:firstColumn="0" w:lastColumn="0" w:oddVBand="0" w:evenVBand="0" w:oddHBand="0" w:evenHBand="0" w:firstRowFirstColumn="0" w:firstRowLastColumn="0" w:lastRowFirstColumn="0" w:lastRowLastColumn="0"/>
            </w:pPr>
            <w:r>
              <w:t>SLO 2</w:t>
            </w:r>
          </w:p>
        </w:tc>
        <w:tc>
          <w:tcPr>
            <w:tcW w:w="780" w:type="dxa"/>
          </w:tcPr>
          <w:p w14:paraId="3C174A2F" w14:textId="77777777" w:rsidR="00574247" w:rsidRDefault="00000000">
            <w:pPr>
              <w:cnfStyle w:val="100000000000" w:firstRow="1" w:lastRow="0" w:firstColumn="0" w:lastColumn="0" w:oddVBand="0" w:evenVBand="0" w:oddHBand="0" w:evenHBand="0" w:firstRowFirstColumn="0" w:firstRowLastColumn="0" w:lastRowFirstColumn="0" w:lastRowLastColumn="0"/>
            </w:pPr>
            <w:r>
              <w:t>SLO 3</w:t>
            </w:r>
          </w:p>
        </w:tc>
        <w:tc>
          <w:tcPr>
            <w:tcW w:w="870" w:type="dxa"/>
          </w:tcPr>
          <w:p w14:paraId="6485CDCF" w14:textId="77777777" w:rsidR="00574247" w:rsidRDefault="00000000">
            <w:pPr>
              <w:cnfStyle w:val="100000000000" w:firstRow="1" w:lastRow="0" w:firstColumn="0" w:lastColumn="0" w:oddVBand="0" w:evenVBand="0" w:oddHBand="0" w:evenHBand="0" w:firstRowFirstColumn="0" w:firstRowLastColumn="0" w:lastRowFirstColumn="0" w:lastRowLastColumn="0"/>
            </w:pPr>
            <w:r>
              <w:t>SLO 4</w:t>
            </w:r>
          </w:p>
        </w:tc>
        <w:tc>
          <w:tcPr>
            <w:tcW w:w="870" w:type="dxa"/>
          </w:tcPr>
          <w:p w14:paraId="7C355BC8" w14:textId="77777777" w:rsidR="00574247" w:rsidRDefault="00000000">
            <w:pPr>
              <w:cnfStyle w:val="100000000000" w:firstRow="1" w:lastRow="0" w:firstColumn="0" w:lastColumn="0" w:oddVBand="0" w:evenVBand="0" w:oddHBand="0" w:evenHBand="0" w:firstRowFirstColumn="0" w:firstRowLastColumn="0" w:lastRowFirstColumn="0" w:lastRowLastColumn="0"/>
            </w:pPr>
            <w:r>
              <w:t>SLO 5</w:t>
            </w:r>
          </w:p>
        </w:tc>
        <w:tc>
          <w:tcPr>
            <w:tcW w:w="885" w:type="dxa"/>
          </w:tcPr>
          <w:p w14:paraId="260F02D7" w14:textId="77777777" w:rsidR="00574247" w:rsidRDefault="00000000">
            <w:pPr>
              <w:cnfStyle w:val="100000000000" w:firstRow="1" w:lastRow="0" w:firstColumn="0" w:lastColumn="0" w:oddVBand="0" w:evenVBand="0" w:oddHBand="0" w:evenHBand="0" w:firstRowFirstColumn="0" w:firstRowLastColumn="0" w:lastRowFirstColumn="0" w:lastRowLastColumn="0"/>
            </w:pPr>
            <w:r>
              <w:t>SLO 6</w:t>
            </w:r>
          </w:p>
        </w:tc>
      </w:tr>
      <w:tr w:rsidR="00574247" w14:paraId="50B8E124" w14:textId="77777777" w:rsidTr="0057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1D256DF0" w14:textId="77777777" w:rsidR="00574247" w:rsidRDefault="00000000">
            <w:r>
              <w:t>2021-2022</w:t>
            </w:r>
          </w:p>
        </w:tc>
        <w:tc>
          <w:tcPr>
            <w:tcW w:w="1590" w:type="dxa"/>
          </w:tcPr>
          <w:p w14:paraId="3FF74550" w14:textId="77777777" w:rsidR="00574247" w:rsidRDefault="00000000">
            <w:pPr>
              <w:cnfStyle w:val="000000100000" w:firstRow="0" w:lastRow="0" w:firstColumn="0" w:lastColumn="0" w:oddVBand="0" w:evenVBand="0" w:oddHBand="1" w:evenHBand="0" w:firstRowFirstColumn="0" w:firstRowLastColumn="0" w:lastRowFirstColumn="0" w:lastRowLastColumn="0"/>
            </w:pPr>
            <w:r>
              <w:t>Critical Thinking/ Analysis Assignment</w:t>
            </w:r>
          </w:p>
          <w:p w14:paraId="0C2ADF97"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c>
          <w:tcPr>
            <w:tcW w:w="1635" w:type="dxa"/>
          </w:tcPr>
          <w:p w14:paraId="63D048F1" w14:textId="77777777" w:rsidR="00574247" w:rsidRDefault="00000000">
            <w:pPr>
              <w:spacing w:after="240" w:line="276" w:lineRule="auto"/>
              <w:cnfStyle w:val="000000100000" w:firstRow="0" w:lastRow="0" w:firstColumn="0" w:lastColumn="0" w:oddVBand="0" w:evenVBand="0" w:oddHBand="1" w:evenHBand="0" w:firstRowFirstColumn="0" w:firstRowLastColumn="0" w:lastRowFirstColumn="0" w:lastRowLastColumn="0"/>
            </w:pPr>
            <w:r>
              <w:t>75% of respondents should receive a 2 (proficient) or above on outcomes assessed</w:t>
            </w:r>
          </w:p>
        </w:tc>
        <w:tc>
          <w:tcPr>
            <w:tcW w:w="810" w:type="dxa"/>
          </w:tcPr>
          <w:p w14:paraId="488B4262"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c>
          <w:tcPr>
            <w:tcW w:w="780" w:type="dxa"/>
          </w:tcPr>
          <w:p w14:paraId="217E749B"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780" w:type="dxa"/>
          </w:tcPr>
          <w:p w14:paraId="0B4C3155"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c>
          <w:tcPr>
            <w:tcW w:w="870" w:type="dxa"/>
          </w:tcPr>
          <w:p w14:paraId="050D4740"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c>
          <w:tcPr>
            <w:tcW w:w="870" w:type="dxa"/>
          </w:tcPr>
          <w:p w14:paraId="69730CA8"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885" w:type="dxa"/>
          </w:tcPr>
          <w:p w14:paraId="7DB981E3"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r>
      <w:tr w:rsidR="00574247" w14:paraId="1ECDBBEF" w14:textId="77777777" w:rsidTr="00574247">
        <w:tc>
          <w:tcPr>
            <w:cnfStyle w:val="001000000000" w:firstRow="0" w:lastRow="0" w:firstColumn="1" w:lastColumn="0" w:oddVBand="0" w:evenVBand="0" w:oddHBand="0" w:evenHBand="0" w:firstRowFirstColumn="0" w:firstRowLastColumn="0" w:lastRowFirstColumn="0" w:lastRowLastColumn="0"/>
            <w:tcW w:w="1110" w:type="dxa"/>
          </w:tcPr>
          <w:p w14:paraId="5FA20FB2" w14:textId="77777777" w:rsidR="00574247" w:rsidRDefault="00000000">
            <w:r>
              <w:t>2022-2023</w:t>
            </w:r>
          </w:p>
        </w:tc>
        <w:tc>
          <w:tcPr>
            <w:tcW w:w="1590" w:type="dxa"/>
          </w:tcPr>
          <w:p w14:paraId="674115E6" w14:textId="77777777" w:rsidR="00574247" w:rsidRDefault="00000000">
            <w:pPr>
              <w:cnfStyle w:val="000000000000" w:firstRow="0" w:lastRow="0" w:firstColumn="0" w:lastColumn="0" w:oddVBand="0" w:evenVBand="0" w:oddHBand="0" w:evenHBand="0" w:firstRowFirstColumn="0" w:firstRowLastColumn="0" w:lastRowFirstColumn="0" w:lastRowLastColumn="0"/>
            </w:pPr>
            <w:r>
              <w:t>Senior Exit Survey/Focus Groups</w:t>
            </w:r>
          </w:p>
        </w:tc>
        <w:tc>
          <w:tcPr>
            <w:tcW w:w="1635" w:type="dxa"/>
          </w:tcPr>
          <w:p w14:paraId="46F20A85" w14:textId="77777777" w:rsidR="00574247" w:rsidRDefault="00574247">
            <w:pPr>
              <w:cnfStyle w:val="000000000000" w:firstRow="0" w:lastRow="0" w:firstColumn="0" w:lastColumn="0" w:oddVBand="0" w:evenVBand="0" w:oddHBand="0" w:evenHBand="0" w:firstRowFirstColumn="0" w:firstRowLastColumn="0" w:lastRowFirstColumn="0" w:lastRowLastColumn="0"/>
            </w:pPr>
          </w:p>
        </w:tc>
        <w:tc>
          <w:tcPr>
            <w:tcW w:w="810" w:type="dxa"/>
          </w:tcPr>
          <w:p w14:paraId="4E8A74B8"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c>
          <w:tcPr>
            <w:tcW w:w="780" w:type="dxa"/>
          </w:tcPr>
          <w:p w14:paraId="30AC9FF8"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c>
          <w:tcPr>
            <w:tcW w:w="780" w:type="dxa"/>
          </w:tcPr>
          <w:p w14:paraId="6981C0DD"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c>
          <w:tcPr>
            <w:tcW w:w="870" w:type="dxa"/>
          </w:tcPr>
          <w:p w14:paraId="31D0BAF9"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c>
          <w:tcPr>
            <w:tcW w:w="870" w:type="dxa"/>
          </w:tcPr>
          <w:p w14:paraId="2FA1B062"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c>
          <w:tcPr>
            <w:tcW w:w="885" w:type="dxa"/>
          </w:tcPr>
          <w:p w14:paraId="68F875D8"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r>
      <w:tr w:rsidR="00574247" w14:paraId="21DD3433" w14:textId="77777777" w:rsidTr="0057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55AF78D8" w14:textId="77777777" w:rsidR="00574247" w:rsidRDefault="00000000">
            <w:r>
              <w:t>2023-2024</w:t>
            </w:r>
          </w:p>
        </w:tc>
        <w:tc>
          <w:tcPr>
            <w:tcW w:w="1590" w:type="dxa"/>
          </w:tcPr>
          <w:p w14:paraId="47BBD913" w14:textId="77777777" w:rsidR="00574247" w:rsidRDefault="00000000">
            <w:pPr>
              <w:cnfStyle w:val="000000100000" w:firstRow="0" w:lastRow="0" w:firstColumn="0" w:lastColumn="0" w:oddVBand="0" w:evenVBand="0" w:oddHBand="1" w:evenHBand="0" w:firstRowFirstColumn="0" w:firstRowLastColumn="0" w:lastRowFirstColumn="0" w:lastRowLastColumn="0"/>
            </w:pPr>
            <w:r>
              <w:t>Research Assignment</w:t>
            </w:r>
          </w:p>
        </w:tc>
        <w:tc>
          <w:tcPr>
            <w:tcW w:w="1635" w:type="dxa"/>
          </w:tcPr>
          <w:p w14:paraId="0C83893E" w14:textId="77777777" w:rsidR="00574247" w:rsidRDefault="00000000">
            <w:pPr>
              <w:spacing w:after="240" w:line="276" w:lineRule="auto"/>
              <w:cnfStyle w:val="000000100000" w:firstRow="0" w:lastRow="0" w:firstColumn="0" w:lastColumn="0" w:oddVBand="0" w:evenVBand="0" w:oddHBand="1" w:evenHBand="0" w:firstRowFirstColumn="0" w:firstRowLastColumn="0" w:lastRowFirstColumn="0" w:lastRowLastColumn="0"/>
            </w:pPr>
            <w:r>
              <w:t>75% of respondents should receive a 2 (proficient) or above on outcomes assessed</w:t>
            </w:r>
          </w:p>
        </w:tc>
        <w:tc>
          <w:tcPr>
            <w:tcW w:w="810" w:type="dxa"/>
          </w:tcPr>
          <w:p w14:paraId="2D34D31C"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780" w:type="dxa"/>
          </w:tcPr>
          <w:p w14:paraId="5E93ACDE"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780" w:type="dxa"/>
          </w:tcPr>
          <w:p w14:paraId="625B965D"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870" w:type="dxa"/>
          </w:tcPr>
          <w:p w14:paraId="6EA46631"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870" w:type="dxa"/>
          </w:tcPr>
          <w:p w14:paraId="33F16208"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885" w:type="dxa"/>
          </w:tcPr>
          <w:p w14:paraId="4E4AAD0A"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r>
      <w:tr w:rsidR="00574247" w14:paraId="33BAD89C" w14:textId="77777777" w:rsidTr="00574247">
        <w:tc>
          <w:tcPr>
            <w:cnfStyle w:val="001000000000" w:firstRow="0" w:lastRow="0" w:firstColumn="1" w:lastColumn="0" w:oddVBand="0" w:evenVBand="0" w:oddHBand="0" w:evenHBand="0" w:firstRowFirstColumn="0" w:firstRowLastColumn="0" w:lastRowFirstColumn="0" w:lastRowLastColumn="0"/>
            <w:tcW w:w="1110" w:type="dxa"/>
          </w:tcPr>
          <w:p w14:paraId="3E283AA8" w14:textId="77777777" w:rsidR="00574247" w:rsidRDefault="00000000">
            <w:r>
              <w:t>2024-2025</w:t>
            </w:r>
          </w:p>
        </w:tc>
        <w:tc>
          <w:tcPr>
            <w:tcW w:w="1590" w:type="dxa"/>
          </w:tcPr>
          <w:p w14:paraId="285F065D" w14:textId="77777777" w:rsidR="00574247" w:rsidRDefault="00000000">
            <w:pPr>
              <w:cnfStyle w:val="000000000000" w:firstRow="0" w:lastRow="0" w:firstColumn="0" w:lastColumn="0" w:oddVBand="0" w:evenVBand="0" w:oddHBand="0" w:evenHBand="0" w:firstRowFirstColumn="0" w:firstRowLastColumn="0" w:lastRowFirstColumn="0" w:lastRowLastColumn="0"/>
            </w:pPr>
            <w:r>
              <w:t>Alumni Survey</w:t>
            </w:r>
          </w:p>
        </w:tc>
        <w:tc>
          <w:tcPr>
            <w:tcW w:w="1635" w:type="dxa"/>
          </w:tcPr>
          <w:p w14:paraId="6083F4A0" w14:textId="77777777" w:rsidR="00574247" w:rsidRDefault="00574247">
            <w:pPr>
              <w:cnfStyle w:val="000000000000" w:firstRow="0" w:lastRow="0" w:firstColumn="0" w:lastColumn="0" w:oddVBand="0" w:evenVBand="0" w:oddHBand="0" w:evenHBand="0" w:firstRowFirstColumn="0" w:firstRowLastColumn="0" w:lastRowFirstColumn="0" w:lastRowLastColumn="0"/>
            </w:pPr>
          </w:p>
        </w:tc>
        <w:tc>
          <w:tcPr>
            <w:tcW w:w="810" w:type="dxa"/>
          </w:tcPr>
          <w:p w14:paraId="414C8BF8"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c>
          <w:tcPr>
            <w:tcW w:w="780" w:type="dxa"/>
          </w:tcPr>
          <w:p w14:paraId="30A28DE0" w14:textId="77777777" w:rsidR="00574247" w:rsidRDefault="00574247">
            <w:pPr>
              <w:cnfStyle w:val="000000000000" w:firstRow="0" w:lastRow="0" w:firstColumn="0" w:lastColumn="0" w:oddVBand="0" w:evenVBand="0" w:oddHBand="0" w:evenHBand="0" w:firstRowFirstColumn="0" w:firstRowLastColumn="0" w:lastRowFirstColumn="0" w:lastRowLastColumn="0"/>
            </w:pPr>
          </w:p>
        </w:tc>
        <w:tc>
          <w:tcPr>
            <w:tcW w:w="780" w:type="dxa"/>
          </w:tcPr>
          <w:p w14:paraId="6729899D"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c>
          <w:tcPr>
            <w:tcW w:w="870" w:type="dxa"/>
          </w:tcPr>
          <w:p w14:paraId="3F913190" w14:textId="77777777" w:rsidR="00574247" w:rsidRDefault="00574247">
            <w:pPr>
              <w:cnfStyle w:val="000000000000" w:firstRow="0" w:lastRow="0" w:firstColumn="0" w:lastColumn="0" w:oddVBand="0" w:evenVBand="0" w:oddHBand="0" w:evenHBand="0" w:firstRowFirstColumn="0" w:firstRowLastColumn="0" w:lastRowFirstColumn="0" w:lastRowLastColumn="0"/>
            </w:pPr>
          </w:p>
        </w:tc>
        <w:tc>
          <w:tcPr>
            <w:tcW w:w="870" w:type="dxa"/>
          </w:tcPr>
          <w:p w14:paraId="40273FDF"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c>
          <w:tcPr>
            <w:tcW w:w="885" w:type="dxa"/>
          </w:tcPr>
          <w:p w14:paraId="3CCA30B1" w14:textId="77777777" w:rsidR="00574247" w:rsidRDefault="00000000">
            <w:pPr>
              <w:cnfStyle w:val="000000000000" w:firstRow="0" w:lastRow="0" w:firstColumn="0" w:lastColumn="0" w:oddVBand="0" w:evenVBand="0" w:oddHBand="0" w:evenHBand="0" w:firstRowFirstColumn="0" w:firstRowLastColumn="0" w:lastRowFirstColumn="0" w:lastRowLastColumn="0"/>
            </w:pPr>
            <w:r>
              <w:t>X</w:t>
            </w:r>
          </w:p>
        </w:tc>
      </w:tr>
      <w:tr w:rsidR="00574247" w14:paraId="06DF1F4D" w14:textId="77777777" w:rsidTr="00574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22149823" w14:textId="77777777" w:rsidR="00574247" w:rsidRDefault="00000000">
            <w:r>
              <w:t>2025-2026</w:t>
            </w:r>
          </w:p>
        </w:tc>
        <w:tc>
          <w:tcPr>
            <w:tcW w:w="1590" w:type="dxa"/>
          </w:tcPr>
          <w:p w14:paraId="0B1D4ACA" w14:textId="77777777" w:rsidR="00574247" w:rsidRDefault="00000000">
            <w:pPr>
              <w:cnfStyle w:val="000000100000" w:firstRow="0" w:lastRow="0" w:firstColumn="0" w:lastColumn="0" w:oddVBand="0" w:evenVBand="0" w:oddHBand="1" w:evenHBand="0" w:firstRowFirstColumn="0" w:firstRowLastColumn="0" w:lastRowFirstColumn="0" w:lastRowLastColumn="0"/>
            </w:pPr>
            <w:r>
              <w:t>Capstone Exam</w:t>
            </w:r>
          </w:p>
        </w:tc>
        <w:tc>
          <w:tcPr>
            <w:tcW w:w="1635" w:type="dxa"/>
          </w:tcPr>
          <w:p w14:paraId="7DCAD336" w14:textId="77777777" w:rsidR="00574247" w:rsidRDefault="00000000">
            <w:pPr>
              <w:pBdr>
                <w:top w:val="nil"/>
                <w:left w:val="nil"/>
                <w:bottom w:val="nil"/>
                <w:right w:val="nil"/>
                <w:between w:val="nil"/>
              </w:pBdr>
              <w:spacing w:after="240" w:line="276" w:lineRule="auto"/>
              <w:cnfStyle w:val="000000100000" w:firstRow="0" w:lastRow="0" w:firstColumn="0" w:lastColumn="0" w:oddVBand="0" w:evenVBand="0" w:oddHBand="1" w:evenHBand="0" w:firstRowFirstColumn="0" w:firstRowLastColumn="0" w:lastRowFirstColumn="0" w:lastRowLastColumn="0"/>
            </w:pPr>
            <w:r>
              <w:t>75% of respondents should receive a 2 (proficient) or above on outcomes assessed</w:t>
            </w:r>
          </w:p>
        </w:tc>
        <w:tc>
          <w:tcPr>
            <w:tcW w:w="810" w:type="dxa"/>
          </w:tcPr>
          <w:p w14:paraId="6915C8C8"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780" w:type="dxa"/>
          </w:tcPr>
          <w:p w14:paraId="03C49EC4"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c>
          <w:tcPr>
            <w:tcW w:w="780" w:type="dxa"/>
          </w:tcPr>
          <w:p w14:paraId="290B6D37"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870" w:type="dxa"/>
          </w:tcPr>
          <w:p w14:paraId="3669B0AC"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c>
          <w:tcPr>
            <w:tcW w:w="870" w:type="dxa"/>
          </w:tcPr>
          <w:p w14:paraId="0FAB7A39" w14:textId="77777777" w:rsidR="00574247" w:rsidRDefault="00000000">
            <w:pPr>
              <w:cnfStyle w:val="000000100000" w:firstRow="0" w:lastRow="0" w:firstColumn="0" w:lastColumn="0" w:oddVBand="0" w:evenVBand="0" w:oddHBand="1" w:evenHBand="0" w:firstRowFirstColumn="0" w:firstRowLastColumn="0" w:lastRowFirstColumn="0" w:lastRowLastColumn="0"/>
            </w:pPr>
            <w:r>
              <w:t>X</w:t>
            </w:r>
          </w:p>
        </w:tc>
        <w:tc>
          <w:tcPr>
            <w:tcW w:w="885" w:type="dxa"/>
          </w:tcPr>
          <w:p w14:paraId="407C97FA" w14:textId="77777777" w:rsidR="00574247" w:rsidRDefault="00574247">
            <w:pPr>
              <w:cnfStyle w:val="000000100000" w:firstRow="0" w:lastRow="0" w:firstColumn="0" w:lastColumn="0" w:oddVBand="0" w:evenVBand="0" w:oddHBand="1" w:evenHBand="0" w:firstRowFirstColumn="0" w:firstRowLastColumn="0" w:lastRowFirstColumn="0" w:lastRowLastColumn="0"/>
            </w:pPr>
          </w:p>
        </w:tc>
      </w:tr>
    </w:tbl>
    <w:p w14:paraId="38C07968" w14:textId="77777777" w:rsidR="00574247" w:rsidRDefault="00574247"/>
    <w:tbl>
      <w:tblPr>
        <w:tblStyle w:val="a4"/>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574247" w14:paraId="1AC06C72" w14:textId="77777777">
        <w:tc>
          <w:tcPr>
            <w:tcW w:w="9314" w:type="dxa"/>
            <w:shd w:val="clear" w:color="auto" w:fill="DBE5F1"/>
          </w:tcPr>
          <w:p w14:paraId="4AFE599B" w14:textId="77777777" w:rsidR="00574247" w:rsidRDefault="00000000">
            <w:pPr>
              <w:pStyle w:val="Heading2"/>
              <w:numPr>
                <w:ilvl w:val="0"/>
                <w:numId w:val="3"/>
              </w:numPr>
            </w:pPr>
            <w:r>
              <w:t>Closing the Loop [</w:t>
            </w:r>
            <w:proofErr w:type="spellStart"/>
            <w:proofErr w:type="gramStart"/>
            <w:r>
              <w:t>h,j</w:t>
            </w:r>
            <w:proofErr w:type="gramEnd"/>
            <w:r>
              <w:t>,k</w:t>
            </w:r>
            <w:proofErr w:type="spellEnd"/>
            <w:r>
              <w:t xml:space="preserve">] </w:t>
            </w:r>
          </w:p>
        </w:tc>
      </w:tr>
      <w:tr w:rsidR="00574247" w14:paraId="09FC5CE7" w14:textId="77777777">
        <w:tc>
          <w:tcPr>
            <w:tcW w:w="9314" w:type="dxa"/>
            <w:shd w:val="clear" w:color="auto" w:fill="244061"/>
          </w:tcPr>
          <w:p w14:paraId="630D22C9" w14:textId="77777777" w:rsidR="00574247" w:rsidRDefault="00000000">
            <w:pPr>
              <w:rPr>
                <w:rFonts w:cs="Calibri"/>
                <w:b/>
              </w:rPr>
            </w:pPr>
            <w:r>
              <w:rPr>
                <w:rFonts w:cs="Calibri"/>
                <w:b/>
              </w:rPr>
              <w:t>Fresno State Closing the Loop process is described immediately below.</w:t>
            </w:r>
          </w:p>
        </w:tc>
      </w:tr>
      <w:tr w:rsidR="00574247" w14:paraId="4D1D74F5" w14:textId="77777777">
        <w:tc>
          <w:tcPr>
            <w:tcW w:w="9314" w:type="dxa"/>
            <w:shd w:val="clear" w:color="auto" w:fill="DBE5F1"/>
          </w:tcPr>
          <w:p w14:paraId="3184C244" w14:textId="77777777" w:rsidR="00574247" w:rsidRDefault="00000000">
            <w:pPr>
              <w:pStyle w:val="Heading2"/>
            </w:pPr>
            <w:r>
              <w:t xml:space="preserve">A major assessment report, which focuses on assessment activities carried out the previous academic year, is submitted in September of each academic year and </w:t>
            </w:r>
            <w:r>
              <w:lastRenderedPageBreak/>
              <w:t>evaluated by the Learning Assessment Team and Director of Assessment at Fresno State.</w:t>
            </w:r>
          </w:p>
        </w:tc>
      </w:tr>
      <w:tr w:rsidR="00574247" w14:paraId="2E5B33C1" w14:textId="77777777">
        <w:trPr>
          <w:trHeight w:val="713"/>
        </w:trPr>
        <w:tc>
          <w:tcPr>
            <w:tcW w:w="9314" w:type="dxa"/>
          </w:tcPr>
          <w:p w14:paraId="7E1CB510" w14:textId="77777777" w:rsidR="00574247" w:rsidRDefault="00000000">
            <w:pPr>
              <w:rPr>
                <w:rFonts w:cs="Calibri"/>
              </w:rPr>
            </w:pPr>
            <w:r>
              <w:lastRenderedPageBreak/>
              <w:t>The assessment coordinator is responsible for overseeing the assessment process, including working with faculty to identify appropriate assignments, gather assessment materials, recruit faculty to serve on the Assessment Committee, facilitating the closing the loop conversation, and writing the final report. The Assessment Committee also provides support to analyze the resulting data, provide and document feedback during the closing the loop conversation, and make recommendations for changes to the program as necessary. The larger faculty body is invited to provide feedback and make recommendations, as well. It should be expected that the year’s assessment activities will be discussed at the beginning of the academic year during the department retreat.</w:t>
            </w:r>
          </w:p>
        </w:tc>
      </w:tr>
    </w:tbl>
    <w:p w14:paraId="7BDD4036" w14:textId="77777777" w:rsidR="00574247" w:rsidRDefault="00574247"/>
    <w:sectPr w:rsidR="00574247">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B997" w14:textId="77777777" w:rsidR="008E4DD5" w:rsidRDefault="008E4DD5">
      <w:pPr>
        <w:spacing w:after="0" w:line="240" w:lineRule="auto"/>
      </w:pPr>
      <w:r>
        <w:separator/>
      </w:r>
    </w:p>
  </w:endnote>
  <w:endnote w:type="continuationSeparator" w:id="0">
    <w:p w14:paraId="4630C086" w14:textId="77777777" w:rsidR="008E4DD5" w:rsidRDefault="008E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020E" w14:textId="77777777" w:rsidR="00574247" w:rsidRDefault="00000000">
    <w:pPr>
      <w:pBdr>
        <w:top w:val="nil"/>
        <w:left w:val="nil"/>
        <w:bottom w:val="nil"/>
        <w:right w:val="nil"/>
        <w:between w:val="nil"/>
      </w:pBdr>
      <w:tabs>
        <w:tab w:val="center" w:pos="4680"/>
        <w:tab w:val="right" w:pos="9360"/>
      </w:tabs>
      <w:spacing w:after="0" w:line="240" w:lineRule="auto"/>
      <w:jc w:val="center"/>
      <w:rPr>
        <w:rFonts w:cs="Calibri"/>
        <w:color w:val="000000"/>
      </w:rPr>
    </w:pPr>
    <w:r>
      <w:rPr>
        <w:rFonts w:cs="Calibri"/>
        <w:color w:val="000000"/>
      </w:rPr>
      <w:t xml:space="preserve">12/15/2017 - page </w:t>
    </w:r>
    <w:r>
      <w:rPr>
        <w:rFonts w:cs="Calibri"/>
        <w:color w:val="000000"/>
      </w:rPr>
      <w:fldChar w:fldCharType="begin"/>
    </w:r>
    <w:r>
      <w:rPr>
        <w:rFonts w:cs="Calibri"/>
        <w:color w:val="000000"/>
      </w:rPr>
      <w:instrText>PAGE</w:instrText>
    </w:r>
    <w:r>
      <w:rPr>
        <w:rFonts w:cs="Calibri"/>
        <w:color w:val="000000"/>
      </w:rPr>
      <w:fldChar w:fldCharType="separate"/>
    </w:r>
    <w:r w:rsidR="006A40B2">
      <w:rPr>
        <w:rFonts w:cs="Calibri"/>
        <w:noProof/>
        <w:color w:val="000000"/>
      </w:rPr>
      <w:t>1</w:t>
    </w:r>
    <w:r>
      <w:rPr>
        <w:rFonts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2418" w14:textId="77777777" w:rsidR="008E4DD5" w:rsidRDefault="008E4DD5">
      <w:pPr>
        <w:spacing w:after="0" w:line="240" w:lineRule="auto"/>
      </w:pPr>
      <w:r>
        <w:separator/>
      </w:r>
    </w:p>
  </w:footnote>
  <w:footnote w:type="continuationSeparator" w:id="0">
    <w:p w14:paraId="26925321" w14:textId="77777777" w:rsidR="008E4DD5" w:rsidRDefault="008E4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81B02"/>
    <w:multiLevelType w:val="multilevel"/>
    <w:tmpl w:val="AB5C5266"/>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295194"/>
    <w:multiLevelType w:val="multilevel"/>
    <w:tmpl w:val="B39ABC74"/>
    <w:lvl w:ilvl="0">
      <w:start w:val="1"/>
      <w:numFmt w:val="decimal"/>
      <w:pStyle w:val="Heading2"/>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8C60C23"/>
    <w:multiLevelType w:val="multilevel"/>
    <w:tmpl w:val="8FA659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2068145299">
    <w:abstractNumId w:val="1"/>
  </w:num>
  <w:num w:numId="2" w16cid:durableId="298729228">
    <w:abstractNumId w:val="2"/>
  </w:num>
  <w:num w:numId="3" w16cid:durableId="102879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47"/>
    <w:rsid w:val="00574247"/>
    <w:rsid w:val="006A40B2"/>
    <w:rsid w:val="008E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908C"/>
  <w15:docId w15:val="{D24E6A0B-D492-4EE0-A153-086112B4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366091"/>
    </w:rPr>
    <w:tblPr>
      <w:tblStyleRowBandSize w:val="1"/>
      <w:tblStyleColBandSize w:val="1"/>
    </w:tblPr>
  </w:style>
  <w:style w:type="table" w:customStyle="1" w:styleId="a1">
    <w:basedOn w:val="TableNormal"/>
    <w:pPr>
      <w:spacing w:after="0" w:line="240" w:lineRule="auto"/>
    </w:pPr>
    <w:rPr>
      <w:color w:val="366091"/>
    </w:rPr>
    <w:tblPr>
      <w:tblStyleRowBandSize w:val="1"/>
      <w:tblStyleColBandSize w:val="1"/>
    </w:tblPr>
  </w:style>
  <w:style w:type="table" w:customStyle="1" w:styleId="a2">
    <w:basedOn w:val="TableNormal"/>
    <w:pPr>
      <w:spacing w:after="0" w:line="240" w:lineRule="auto"/>
    </w:pPr>
    <w:rPr>
      <w:color w:val="366091"/>
    </w:rPr>
    <w:tblPr>
      <w:tblStyleRowBandSize w:val="1"/>
      <w:tblStyleColBandSize w:val="1"/>
    </w:tblPr>
  </w:style>
  <w:style w:type="table" w:customStyle="1" w:styleId="a3">
    <w:basedOn w:val="TableNormal"/>
    <w:pPr>
      <w:spacing w:after="0" w:line="240" w:lineRule="auto"/>
    </w:pPr>
    <w:rPr>
      <w:color w:val="366091"/>
    </w:rPr>
    <w:tblPr>
      <w:tblStyleRowBandSize w:val="1"/>
      <w:tblStyleColBandSize w:val="1"/>
    </w:tblPr>
    <w:tblStylePr w:type="firstRow">
      <w:pPr>
        <w:spacing w:before="0" w:after="0" w:line="240" w:lineRule="auto"/>
      </w:pPr>
      <w:rPr>
        <w:b/>
      </w:rPr>
    </w:tblStylePr>
    <w:tblStylePr w:type="lastRow">
      <w:pPr>
        <w:spacing w:before="0" w:after="0" w:line="240" w:lineRule="auto"/>
      </w:pPr>
      <w:rPr>
        <w:b/>
      </w:rPr>
    </w:tblStylePr>
    <w:tblStylePr w:type="firstCol">
      <w:rPr>
        <w:b/>
      </w:rPr>
    </w:tblStylePr>
    <w:tblStylePr w:type="lastCol">
      <w:rPr>
        <w:b/>
      </w:rPr>
    </w:tblStylePr>
    <w:tblStylePr w:type="band1Vert">
      <w:tblPr/>
      <w:tcPr>
        <w:shd w:val="clear" w:color="auto" w:fill="D3DFEE"/>
      </w:tcPr>
    </w:tblStylePr>
    <w:tblStylePr w:type="band1Horz">
      <w:tblPr/>
      <w:tcPr>
        <w:shd w:val="clear" w:color="auto" w:fill="D3DFEE"/>
      </w:tcPr>
    </w:tblStyle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myKtaKYlSjcBMx5S8i5KefCLA==">AMUW2mXvGKrsn+LH4NcU3Gd2Ir1mGG8bul/W2YyTWn0Xqr9rxQQCZqX+v3j8NzUZ5/SUK77zzayGrLsSVpBPeCuwUb6K9PUhCoZu7vClKQyQOuzzbN+UZqVOa8PO+mgdt0bszdbiieen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9504</Characters>
  <Application>Microsoft Office Word</Application>
  <DocSecurity>0</DocSecurity>
  <Lines>79</Lines>
  <Paragraphs>22</Paragraphs>
  <ScaleCrop>false</ScaleCrop>
  <Company>California State University Fresno</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dcterms:created xsi:type="dcterms:W3CDTF">2023-03-29T23:40:00Z</dcterms:created>
  <dcterms:modified xsi:type="dcterms:W3CDTF">2023-03-29T23:40:00Z</dcterms:modified>
</cp:coreProperties>
</file>