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39" w:rsidRDefault="00B43A39" w:rsidP="00B43A39">
      <w:pPr>
        <w:pStyle w:val="NormalWeb"/>
        <w:spacing w:before="0" w:beforeAutospacing="0" w:after="160" w:afterAutospacing="0"/>
        <w:jc w:val="center"/>
      </w:pPr>
      <w:r>
        <w:rPr>
          <w:b/>
          <w:bCs/>
          <w:color w:val="000000"/>
          <w:sz w:val="32"/>
          <w:szCs w:val="32"/>
        </w:rPr>
        <w:t>GE C2</w:t>
      </w:r>
      <w:r>
        <w:rPr>
          <w:b/>
          <w:bCs/>
          <w:color w:val="000000"/>
          <w:sz w:val="32"/>
          <w:szCs w:val="32"/>
        </w:rPr>
        <w:t xml:space="preserve"> Oral Communicatio</w:t>
      </w:r>
      <w:r>
        <w:rPr>
          <w:b/>
          <w:bCs/>
          <w:color w:val="000000"/>
          <w:sz w:val="32"/>
          <w:szCs w:val="32"/>
        </w:rPr>
        <w:t>n SLO Evaluation Report July 2021</w:t>
      </w:r>
    </w:p>
    <w:p w:rsidR="00B43A39" w:rsidRDefault="00B43A39" w:rsidP="00997BC4">
      <w:pPr>
        <w:rPr>
          <w:rFonts w:ascii="Times New Roman" w:hAnsi="Times New Roman" w:cs="Times New Roman"/>
          <w:b/>
          <w:sz w:val="28"/>
          <w:szCs w:val="28"/>
        </w:rPr>
      </w:pPr>
    </w:p>
    <w:p w:rsidR="00997BC4" w:rsidRPr="00967CBD" w:rsidRDefault="00997BC4" w:rsidP="00997BC4">
      <w:pPr>
        <w:rPr>
          <w:rFonts w:ascii="Times New Roman" w:hAnsi="Times New Roman" w:cs="Times New Roman"/>
          <w:b/>
          <w:sz w:val="28"/>
          <w:szCs w:val="28"/>
        </w:rPr>
      </w:pPr>
      <w:r w:rsidRPr="00967CBD">
        <w:rPr>
          <w:rFonts w:ascii="Times New Roman" w:hAnsi="Times New Roman" w:cs="Times New Roman"/>
          <w:b/>
          <w:sz w:val="28"/>
          <w:szCs w:val="28"/>
        </w:rPr>
        <w:t>Background/Descr</w:t>
      </w:r>
      <w:r>
        <w:rPr>
          <w:rFonts w:ascii="Times New Roman" w:hAnsi="Times New Roman" w:cs="Times New Roman"/>
          <w:b/>
          <w:sz w:val="28"/>
          <w:szCs w:val="28"/>
        </w:rPr>
        <w:t>iption of GE Program ePortfolio:</w:t>
      </w:r>
    </w:p>
    <w:p w:rsidR="00997BC4" w:rsidRDefault="00997BC4" w:rsidP="00997BC4">
      <w:pPr>
        <w:rPr>
          <w:rFonts w:ascii="Times New Roman" w:hAnsi="Times New Roman" w:cs="Times New Roman"/>
          <w:sz w:val="24"/>
          <w:szCs w:val="24"/>
        </w:rPr>
      </w:pPr>
      <w:r>
        <w:rPr>
          <w:rFonts w:ascii="Times New Roman" w:hAnsi="Times New Roman" w:cs="Times New Roman"/>
          <w:sz w:val="24"/>
          <w:szCs w:val="24"/>
        </w:rPr>
        <w:t>Prior to the 2017-2018 AY</w:t>
      </w:r>
      <w:r w:rsidRPr="002D3DEB">
        <w:rPr>
          <w:rFonts w:ascii="Times New Roman" w:hAnsi="Times New Roman" w:cs="Times New Roman"/>
          <w:sz w:val="24"/>
          <w:szCs w:val="24"/>
        </w:rPr>
        <w:t>, departments</w:t>
      </w:r>
      <w:r>
        <w:rPr>
          <w:rFonts w:ascii="Times New Roman" w:hAnsi="Times New Roman" w:cs="Times New Roman"/>
          <w:sz w:val="24"/>
          <w:szCs w:val="24"/>
        </w:rPr>
        <w:t>/programs were responsible for assessing</w:t>
      </w:r>
      <w:r w:rsidRPr="002D3DEB">
        <w:rPr>
          <w:rFonts w:ascii="Times New Roman" w:hAnsi="Times New Roman" w:cs="Times New Roman"/>
          <w:sz w:val="24"/>
          <w:szCs w:val="24"/>
        </w:rPr>
        <w:t xml:space="preserve"> GE student learning outcomes </w:t>
      </w:r>
      <w:r>
        <w:rPr>
          <w:rFonts w:ascii="Times New Roman" w:hAnsi="Times New Roman" w:cs="Times New Roman"/>
          <w:sz w:val="24"/>
          <w:szCs w:val="24"/>
        </w:rPr>
        <w:t xml:space="preserve">and submitting a report every year for the GE Committee to review. This system had several weaknesses. Departments and programs were responsible for deciding which of the two to four outcomes designated for a specific GE Area to assess; thus some outcomes </w:t>
      </w:r>
      <w:proofErr w:type="gramStart"/>
      <w:r>
        <w:rPr>
          <w:rFonts w:ascii="Times New Roman" w:hAnsi="Times New Roman" w:cs="Times New Roman"/>
          <w:sz w:val="24"/>
          <w:szCs w:val="24"/>
        </w:rPr>
        <w:t>were evaluated</w:t>
      </w:r>
      <w:proofErr w:type="gramEnd"/>
      <w:r>
        <w:rPr>
          <w:rFonts w:ascii="Times New Roman" w:hAnsi="Times New Roman" w:cs="Times New Roman"/>
          <w:sz w:val="24"/>
          <w:szCs w:val="24"/>
        </w:rPr>
        <w:t xml:space="preserve"> multiple times within a year and others were not evaluated at all in certain years. I</w:t>
      </w:r>
      <w:r w:rsidRPr="002D3DEB">
        <w:rPr>
          <w:rFonts w:ascii="Times New Roman" w:hAnsi="Times New Roman" w:cs="Times New Roman"/>
          <w:sz w:val="24"/>
          <w:szCs w:val="24"/>
        </w:rPr>
        <w:t xml:space="preserve">t was </w:t>
      </w:r>
      <w:r>
        <w:rPr>
          <w:rFonts w:ascii="Times New Roman" w:hAnsi="Times New Roman" w:cs="Times New Roman"/>
          <w:sz w:val="24"/>
          <w:szCs w:val="24"/>
        </w:rPr>
        <w:t>also not possible for department</w:t>
      </w:r>
      <w:r w:rsidRPr="002D3DEB">
        <w:rPr>
          <w:rFonts w:ascii="Times New Roman" w:hAnsi="Times New Roman" w:cs="Times New Roman"/>
          <w:sz w:val="24"/>
          <w:szCs w:val="24"/>
        </w:rPr>
        <w:t>s to access and evaluate a representative sample of student work</w:t>
      </w:r>
      <w:r>
        <w:rPr>
          <w:rFonts w:ascii="Times New Roman" w:hAnsi="Times New Roman" w:cs="Times New Roman"/>
          <w:sz w:val="24"/>
          <w:szCs w:val="24"/>
        </w:rPr>
        <w:t>,</w:t>
      </w:r>
      <w:r w:rsidRPr="002D3DEB">
        <w:rPr>
          <w:rFonts w:ascii="Times New Roman" w:hAnsi="Times New Roman" w:cs="Times New Roman"/>
          <w:sz w:val="24"/>
          <w:szCs w:val="24"/>
        </w:rPr>
        <w:t xml:space="preserve"> nor was it possible to compare the results from GE courses in the same GE Area taught by different departments/programs</w:t>
      </w:r>
      <w:r>
        <w:rPr>
          <w:rFonts w:ascii="Times New Roman" w:hAnsi="Times New Roman" w:cs="Times New Roman"/>
          <w:sz w:val="24"/>
          <w:szCs w:val="24"/>
        </w:rPr>
        <w:t>,</w:t>
      </w:r>
      <w:r w:rsidRPr="002D3DEB">
        <w:rPr>
          <w:rFonts w:ascii="Times New Roman" w:hAnsi="Times New Roman" w:cs="Times New Roman"/>
          <w:sz w:val="24"/>
          <w:szCs w:val="24"/>
        </w:rPr>
        <w:t xml:space="preserve"> because each department/program used its own crite</w:t>
      </w:r>
      <w:r>
        <w:rPr>
          <w:rFonts w:ascii="Times New Roman" w:hAnsi="Times New Roman" w:cs="Times New Roman"/>
          <w:sz w:val="24"/>
          <w:szCs w:val="24"/>
        </w:rPr>
        <w:t xml:space="preserve">ria/rubrics. Finally, the GE Committee was not able to review and analyze the GE assessment reports in a comprehensive fashion, since the committee </w:t>
      </w:r>
      <w:proofErr w:type="gramStart"/>
      <w:r>
        <w:rPr>
          <w:rFonts w:ascii="Times New Roman" w:hAnsi="Times New Roman" w:cs="Times New Roman"/>
          <w:sz w:val="24"/>
          <w:szCs w:val="24"/>
        </w:rPr>
        <w:t>was also tasked</w:t>
      </w:r>
      <w:proofErr w:type="gramEnd"/>
      <w:r>
        <w:rPr>
          <w:rFonts w:ascii="Times New Roman" w:hAnsi="Times New Roman" w:cs="Times New Roman"/>
          <w:sz w:val="24"/>
          <w:szCs w:val="24"/>
        </w:rPr>
        <w:t xml:space="preserve"> with reviewing all GE curriculum proposals, as well as with discussing and updating GE policies and procedures.</w:t>
      </w:r>
    </w:p>
    <w:p w:rsidR="00997BC4" w:rsidRDefault="00997BC4" w:rsidP="00997BC4">
      <w:pPr>
        <w:rPr>
          <w:rFonts w:ascii="Times New Roman" w:hAnsi="Times New Roman" w:cs="Times New Roman"/>
          <w:sz w:val="24"/>
          <w:szCs w:val="24"/>
        </w:rPr>
      </w:pPr>
      <w:r>
        <w:rPr>
          <w:rFonts w:ascii="Times New Roman" w:hAnsi="Times New Roman" w:cs="Times New Roman"/>
          <w:sz w:val="24"/>
          <w:szCs w:val="24"/>
        </w:rPr>
        <w:t>Therefore, Fresno State developed</w:t>
      </w:r>
      <w:r w:rsidRPr="002D3DEB">
        <w:rPr>
          <w:rFonts w:ascii="Times New Roman" w:hAnsi="Times New Roman" w:cs="Times New Roman"/>
          <w:sz w:val="24"/>
          <w:szCs w:val="24"/>
        </w:rPr>
        <w:t xml:space="preserve"> a </w:t>
      </w:r>
      <w:r>
        <w:rPr>
          <w:rFonts w:ascii="Times New Roman" w:hAnsi="Times New Roman" w:cs="Times New Roman"/>
          <w:sz w:val="24"/>
          <w:szCs w:val="24"/>
        </w:rPr>
        <w:t xml:space="preserve">proposal for a </w:t>
      </w:r>
      <w:r w:rsidRPr="002D3DEB">
        <w:rPr>
          <w:rFonts w:ascii="Times New Roman" w:hAnsi="Times New Roman" w:cs="Times New Roman"/>
          <w:sz w:val="24"/>
          <w:szCs w:val="24"/>
        </w:rPr>
        <w:t xml:space="preserve">new system of evaluating </w:t>
      </w:r>
      <w:r>
        <w:rPr>
          <w:rFonts w:ascii="Times New Roman" w:hAnsi="Times New Roman" w:cs="Times New Roman"/>
          <w:sz w:val="24"/>
          <w:szCs w:val="24"/>
        </w:rPr>
        <w:t xml:space="preserve">GE student learning outcomes during the 2014-2015 AY. </w:t>
      </w:r>
      <w:proofErr w:type="gramStart"/>
      <w:r>
        <w:rPr>
          <w:rFonts w:ascii="Times New Roman" w:hAnsi="Times New Roman" w:cs="Times New Roman"/>
          <w:sz w:val="24"/>
          <w:szCs w:val="24"/>
        </w:rPr>
        <w:t>The proposal was approved by Fresno State’s Academic Senate</w:t>
      </w:r>
      <w:proofErr w:type="gramEnd"/>
      <w:r>
        <w:rPr>
          <w:rFonts w:ascii="Times New Roman" w:hAnsi="Times New Roman" w:cs="Times New Roman"/>
          <w:sz w:val="24"/>
          <w:szCs w:val="24"/>
        </w:rPr>
        <w:t xml:space="preserve"> in May 2017 and by </w:t>
      </w:r>
      <w:r w:rsidRPr="002D3DEB">
        <w:rPr>
          <w:rFonts w:ascii="Times New Roman" w:hAnsi="Times New Roman" w:cs="Times New Roman"/>
          <w:sz w:val="24"/>
          <w:szCs w:val="24"/>
        </w:rPr>
        <w:t>Dr.</w:t>
      </w:r>
      <w:r>
        <w:rPr>
          <w:rFonts w:ascii="Times New Roman" w:hAnsi="Times New Roman" w:cs="Times New Roman"/>
          <w:sz w:val="24"/>
          <w:szCs w:val="24"/>
        </w:rPr>
        <w:t xml:space="preserve"> Joseph Castro in August of 2017</w:t>
      </w:r>
      <w:r w:rsidRPr="002D3DEB">
        <w:rPr>
          <w:rFonts w:ascii="Times New Roman" w:hAnsi="Times New Roman" w:cs="Times New Roman"/>
          <w:sz w:val="24"/>
          <w:szCs w:val="24"/>
        </w:rPr>
        <w:t xml:space="preserve">. </w:t>
      </w:r>
      <w:r>
        <w:rPr>
          <w:rFonts w:ascii="Times New Roman" w:hAnsi="Times New Roman" w:cs="Times New Roman"/>
          <w:sz w:val="24"/>
          <w:szCs w:val="24"/>
        </w:rPr>
        <w:t xml:space="preserve">Essentially, all freshmen and transfer students admitted to Fresno State beginning in Fall 2018 will submit one designated assignment aligned to one GE student outcome from lower-division (for freshmen) and upper-division (for freshmen and transfer students) GE courses to a GE Program ePortfolio. Students will also write 300-word reflections (freshmen write three and transfer students write one) about their learning and submit these to the GE Program ePortfolio. The </w:t>
      </w:r>
      <w:proofErr w:type="gramStart"/>
      <w:r>
        <w:rPr>
          <w:rFonts w:ascii="Times New Roman" w:hAnsi="Times New Roman" w:cs="Times New Roman"/>
          <w:sz w:val="24"/>
          <w:szCs w:val="24"/>
        </w:rPr>
        <w:t>GE Program ePortfolio was set up by the Director of Assessment</w:t>
      </w:r>
      <w:proofErr w:type="gramEnd"/>
      <w:r>
        <w:rPr>
          <w:rFonts w:ascii="Times New Roman" w:hAnsi="Times New Roman" w:cs="Times New Roman"/>
          <w:sz w:val="24"/>
          <w:szCs w:val="24"/>
        </w:rPr>
        <w:t xml:space="preserve"> and students were automatically enrolled. Handouts, videos, and other resources that </w:t>
      </w:r>
      <w:proofErr w:type="gramStart"/>
      <w:r>
        <w:rPr>
          <w:rFonts w:ascii="Times New Roman" w:hAnsi="Times New Roman" w:cs="Times New Roman"/>
          <w:sz w:val="24"/>
          <w:szCs w:val="24"/>
        </w:rPr>
        <w:t>were posted</w:t>
      </w:r>
      <w:proofErr w:type="gramEnd"/>
      <w:r>
        <w:rPr>
          <w:rFonts w:ascii="Times New Roman" w:hAnsi="Times New Roman" w:cs="Times New Roman"/>
          <w:sz w:val="24"/>
          <w:szCs w:val="24"/>
        </w:rPr>
        <w:t xml:space="preserve"> previously to Blackboard were uploaded to Canvas when the campus transitioned from Blackboard to Canvas.</w:t>
      </w:r>
    </w:p>
    <w:p w:rsidR="00997BC4" w:rsidRPr="002D3DEB" w:rsidRDefault="00997BC4" w:rsidP="00997BC4">
      <w:pPr>
        <w:rPr>
          <w:rFonts w:ascii="Times New Roman" w:hAnsi="Times New Roman" w:cs="Times New Roman"/>
          <w:sz w:val="24"/>
          <w:szCs w:val="24"/>
        </w:rPr>
      </w:pPr>
      <w:r>
        <w:rPr>
          <w:rFonts w:ascii="Times New Roman" w:hAnsi="Times New Roman" w:cs="Times New Roman"/>
          <w:sz w:val="24"/>
          <w:szCs w:val="24"/>
        </w:rPr>
        <w:t>During the first year of implementation (2017-2018 AY), efforts</w:t>
      </w:r>
      <w:r w:rsidRPr="002D3DEB">
        <w:rPr>
          <w:rFonts w:ascii="Times New Roman" w:hAnsi="Times New Roman" w:cs="Times New Roman"/>
          <w:sz w:val="24"/>
          <w:szCs w:val="24"/>
        </w:rPr>
        <w:t xml:space="preserve"> </w:t>
      </w:r>
      <w:r>
        <w:rPr>
          <w:rFonts w:ascii="Times New Roman" w:hAnsi="Times New Roman" w:cs="Times New Roman"/>
          <w:sz w:val="24"/>
          <w:szCs w:val="24"/>
        </w:rPr>
        <w:t>focused on electing members to the new GE Assessment Subc</w:t>
      </w:r>
      <w:r w:rsidRPr="002D3DEB">
        <w:rPr>
          <w:rFonts w:ascii="Times New Roman" w:hAnsi="Times New Roman" w:cs="Times New Roman"/>
          <w:sz w:val="24"/>
          <w:szCs w:val="24"/>
        </w:rPr>
        <w:t xml:space="preserve">ommittee and on approving common rubrics to </w:t>
      </w:r>
      <w:proofErr w:type="gramStart"/>
      <w:r w:rsidRPr="002D3DEB">
        <w:rPr>
          <w:rFonts w:ascii="Times New Roman" w:hAnsi="Times New Roman" w:cs="Times New Roman"/>
          <w:sz w:val="24"/>
          <w:szCs w:val="24"/>
        </w:rPr>
        <w:t>be used</w:t>
      </w:r>
      <w:proofErr w:type="gramEnd"/>
      <w:r w:rsidRPr="002D3DEB">
        <w:rPr>
          <w:rFonts w:ascii="Times New Roman" w:hAnsi="Times New Roman" w:cs="Times New Roman"/>
          <w:sz w:val="24"/>
          <w:szCs w:val="24"/>
        </w:rPr>
        <w:t xml:space="preserve"> to evaluate GE student learning outcomes.</w:t>
      </w:r>
      <w:r>
        <w:rPr>
          <w:rFonts w:ascii="Times New Roman" w:hAnsi="Times New Roman" w:cs="Times New Roman"/>
          <w:sz w:val="24"/>
          <w:szCs w:val="24"/>
        </w:rPr>
        <w:t xml:space="preserve"> </w:t>
      </w:r>
      <w:proofErr w:type="gramStart"/>
      <w:r>
        <w:rPr>
          <w:rFonts w:ascii="Times New Roman" w:hAnsi="Times New Roman" w:cs="Times New Roman"/>
          <w:sz w:val="24"/>
          <w:szCs w:val="24"/>
        </w:rPr>
        <w:t>Fresno State’s GE student learning outcomes were approved by the Academic Senate</w:t>
      </w:r>
      <w:proofErr w:type="gramEnd"/>
      <w:r>
        <w:rPr>
          <w:rFonts w:ascii="Times New Roman" w:hAnsi="Times New Roman" w:cs="Times New Roman"/>
          <w:sz w:val="24"/>
          <w:szCs w:val="24"/>
        </w:rPr>
        <w:t xml:space="preserve"> in 2010. These forty outcomes </w:t>
      </w:r>
      <w:proofErr w:type="gramStart"/>
      <w:r>
        <w:rPr>
          <w:rFonts w:ascii="Times New Roman" w:hAnsi="Times New Roman" w:cs="Times New Roman"/>
          <w:sz w:val="24"/>
          <w:szCs w:val="24"/>
        </w:rPr>
        <w:t>are evaluated</w:t>
      </w:r>
      <w:proofErr w:type="gramEnd"/>
      <w:r>
        <w:rPr>
          <w:rFonts w:ascii="Times New Roman" w:hAnsi="Times New Roman" w:cs="Times New Roman"/>
          <w:sz w:val="24"/>
          <w:szCs w:val="24"/>
        </w:rPr>
        <w:t xml:space="preserve"> on a five-year schedule. In the 2020-2021 AY, the Director of Assessment selected a random sample of student submissions for the th</w:t>
      </w:r>
      <w:r w:rsidR="00AD1367">
        <w:rPr>
          <w:rFonts w:ascii="Times New Roman" w:hAnsi="Times New Roman" w:cs="Times New Roman"/>
          <w:sz w:val="24"/>
          <w:szCs w:val="24"/>
        </w:rPr>
        <w:t>ree learning outcomes in Area C2, Humanities</w:t>
      </w:r>
      <w:r>
        <w:rPr>
          <w:rFonts w:ascii="Times New Roman" w:hAnsi="Times New Roman" w:cs="Times New Roman"/>
          <w:sz w:val="24"/>
          <w:szCs w:val="24"/>
        </w:rPr>
        <w:t xml:space="preserve">.  The Chair of the GE Assessment Subcommittee selected two faculty members from the subcommittee to assess each learning outcome.  The Director of Assessment collaborated with each team of subcommittee members to determine which assignments aligned well with the relevant learning outcome.  The Director of Assessment then provided a random sample of assignments to the team and they applied the appropriate rubric to assess the assignments and determine student proficiency in each learning outcome.  </w:t>
      </w:r>
    </w:p>
    <w:p w:rsidR="00997BC4" w:rsidRPr="00967CBD" w:rsidRDefault="00997BC4" w:rsidP="00997BC4">
      <w:pPr>
        <w:rPr>
          <w:rFonts w:ascii="Times New Roman" w:hAnsi="Times New Roman" w:cs="Times New Roman"/>
          <w:b/>
          <w:sz w:val="28"/>
          <w:szCs w:val="28"/>
        </w:rPr>
      </w:pPr>
      <w:r>
        <w:rPr>
          <w:rFonts w:ascii="Times New Roman" w:hAnsi="Times New Roman" w:cs="Times New Roman"/>
          <w:b/>
          <w:sz w:val="28"/>
          <w:szCs w:val="28"/>
        </w:rPr>
        <w:t>GE Assessment Subc</w:t>
      </w:r>
      <w:r w:rsidRPr="00967CBD">
        <w:rPr>
          <w:rFonts w:ascii="Times New Roman" w:hAnsi="Times New Roman" w:cs="Times New Roman"/>
          <w:b/>
          <w:sz w:val="28"/>
          <w:szCs w:val="28"/>
        </w:rPr>
        <w:t>ommittee: Evaluation and Norming Process:</w:t>
      </w:r>
    </w:p>
    <w:p w:rsidR="00997BC4" w:rsidRDefault="00997BC4" w:rsidP="00997BC4">
      <w:pPr>
        <w:rPr>
          <w:rFonts w:ascii="Times New Roman" w:hAnsi="Times New Roman" w:cs="Times New Roman"/>
          <w:sz w:val="24"/>
          <w:szCs w:val="24"/>
        </w:rPr>
      </w:pPr>
      <w:r>
        <w:rPr>
          <w:rFonts w:ascii="Times New Roman" w:hAnsi="Times New Roman" w:cs="Times New Roman"/>
          <w:sz w:val="24"/>
          <w:szCs w:val="24"/>
        </w:rPr>
        <w:lastRenderedPageBreak/>
        <w:t>The GE Assessment Subcommittee had previously reviewed and approved common rubrics for evaluating each of the three GE learning ou</w:t>
      </w:r>
      <w:r w:rsidR="00AD1367">
        <w:rPr>
          <w:rFonts w:ascii="Times New Roman" w:hAnsi="Times New Roman" w:cs="Times New Roman"/>
          <w:sz w:val="24"/>
          <w:szCs w:val="24"/>
        </w:rPr>
        <w:t>tcomes designated for GE Area C2</w:t>
      </w:r>
      <w:r>
        <w:rPr>
          <w:rFonts w:ascii="Times New Roman" w:hAnsi="Times New Roman" w:cs="Times New Roman"/>
          <w:sz w:val="24"/>
          <w:szCs w:val="24"/>
        </w:rPr>
        <w:t xml:space="preserve">. Prior to conducting the assessment, the Director of Assessment met with each faculty team for the purpose of norming.  Each team member had independently reviewed a sample of student work and used the rubric to evaluate the work.  Where there were discrepancies in the team members’ ratings of proficiency, the Director of Assessment and team members discussed the reasons for the differences and reached a consensus on how to apply the rubric going forward.  The faculty teams then independently scored all of the selected assignments.  After scoring the work, faculty teams met to identify common strengths and weaknesses.  A third reviewer scored all assignments on which the two reviewers did not agree about proficiency. </w:t>
      </w:r>
    </w:p>
    <w:p w:rsidR="00997BC4" w:rsidRPr="00967CBD" w:rsidRDefault="00997BC4" w:rsidP="00997BC4">
      <w:pPr>
        <w:rPr>
          <w:rFonts w:ascii="Times New Roman" w:hAnsi="Times New Roman" w:cs="Times New Roman"/>
          <w:b/>
          <w:sz w:val="28"/>
          <w:szCs w:val="28"/>
        </w:rPr>
      </w:pPr>
      <w:r w:rsidRPr="00967CBD">
        <w:rPr>
          <w:rFonts w:ascii="Times New Roman" w:hAnsi="Times New Roman" w:cs="Times New Roman"/>
          <w:b/>
          <w:sz w:val="28"/>
          <w:szCs w:val="28"/>
        </w:rPr>
        <w:t>Outcomes and measures (assignme</w:t>
      </w:r>
      <w:r w:rsidR="00AD1367">
        <w:rPr>
          <w:rFonts w:ascii="Times New Roman" w:hAnsi="Times New Roman" w:cs="Times New Roman"/>
          <w:b/>
          <w:sz w:val="28"/>
          <w:szCs w:val="28"/>
        </w:rPr>
        <w:t>nts) used to evaluate C2</w:t>
      </w:r>
      <w:r>
        <w:rPr>
          <w:rFonts w:ascii="Times New Roman" w:hAnsi="Times New Roman" w:cs="Times New Roman"/>
          <w:b/>
          <w:sz w:val="28"/>
          <w:szCs w:val="28"/>
        </w:rPr>
        <w:t xml:space="preserve"> outcomes:</w:t>
      </w:r>
    </w:p>
    <w:p w:rsidR="00997BC4" w:rsidRDefault="00AD1367" w:rsidP="00997B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Upon completion of an Area C2 (Humanities</w:t>
      </w:r>
      <w:r w:rsidR="00997BC4" w:rsidRPr="00967CBD">
        <w:rPr>
          <w:rFonts w:ascii="Times New Roman" w:eastAsia="Times New Roman" w:hAnsi="Times New Roman" w:cs="Times New Roman"/>
          <w:sz w:val="24"/>
          <w:szCs w:val="24"/>
        </w:rPr>
        <w:t>) course, students will be able to</w:t>
      </w:r>
      <w:r w:rsidR="00997BC4" w:rsidRPr="00967CBD">
        <w:rPr>
          <w:rFonts w:ascii="Times New Roman" w:eastAsia="Times New Roman" w:hAnsi="Times New Roman" w:cs="Times New Roman"/>
          <w:b/>
          <w:sz w:val="24"/>
          <w:szCs w:val="24"/>
        </w:rPr>
        <w:t>:</w:t>
      </w:r>
    </w:p>
    <w:p w:rsidR="00997BC4" w:rsidRDefault="00997BC4" w:rsidP="00997BC4">
      <w:pPr>
        <w:spacing w:after="0" w:line="240" w:lineRule="auto"/>
        <w:rPr>
          <w:rFonts w:ascii="Times New Roman" w:eastAsia="Times New Roman" w:hAnsi="Times New Roman" w:cs="Times New Roman"/>
          <w:b/>
          <w:sz w:val="24"/>
          <w:szCs w:val="24"/>
        </w:rPr>
      </w:pP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D1367">
        <w:rPr>
          <w:rFonts w:ascii="Times New Roman" w:eastAsia="Times New Roman" w:hAnsi="Times New Roman" w:cs="Times New Roman"/>
          <w:sz w:val="24"/>
          <w:szCs w:val="24"/>
        </w:rPr>
        <w:t>1.  Objectively review and explain important philosophical, historical, or linguistic findings and developments.</w:t>
      </w: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7BC4" w:rsidRDefault="00AD1367"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Recognize, describe, and interpret works of the human imagination or intellect in their cultural context, either subjectively or objectively.</w:t>
      </w: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7BC4" w:rsidRPr="00C50A71"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367">
        <w:rPr>
          <w:rFonts w:ascii="Times New Roman" w:eastAsia="Times New Roman" w:hAnsi="Times New Roman" w:cs="Times New Roman"/>
          <w:sz w:val="24"/>
          <w:szCs w:val="24"/>
        </w:rPr>
        <w:t>3.  Demonstrate basic competence with a language (not English) and interpret texts or speech produced in that language from a relevant cultural perspective.</w:t>
      </w:r>
    </w:p>
    <w:p w:rsidR="00997BC4" w:rsidRPr="00967CBD" w:rsidRDefault="00997BC4" w:rsidP="00997BC4">
      <w:pPr>
        <w:spacing w:after="0" w:line="240" w:lineRule="auto"/>
        <w:rPr>
          <w:rFonts w:ascii="Times New Roman" w:eastAsia="Times New Roman" w:hAnsi="Times New Roman" w:cs="Times New Roman"/>
          <w:b/>
          <w:sz w:val="24"/>
          <w:szCs w:val="24"/>
        </w:rPr>
      </w:pPr>
    </w:p>
    <w:p w:rsidR="00997BC4" w:rsidRDefault="00997BC4" w:rsidP="00997BC4">
      <w:pPr>
        <w:spacing w:after="0" w:line="240" w:lineRule="auto"/>
        <w:rPr>
          <w:rFonts w:ascii="Times New Roman" w:eastAsia="Times New Roman" w:hAnsi="Times New Roman" w:cs="Times New Roman"/>
          <w:sz w:val="24"/>
          <w:szCs w:val="24"/>
        </w:rPr>
      </w:pP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p w:rsidR="00997BC4" w:rsidRDefault="00997BC4" w:rsidP="00997BC4">
      <w:pPr>
        <w:spacing w:after="0" w:line="240" w:lineRule="auto"/>
        <w:rPr>
          <w:rFonts w:ascii="Times New Roman" w:eastAsia="Times New Roman" w:hAnsi="Times New Roman" w:cs="Times New Roman"/>
          <w:sz w:val="24"/>
          <w:szCs w:val="24"/>
        </w:rPr>
      </w:pP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58DE">
        <w:rPr>
          <w:rFonts w:ascii="Times New Roman" w:eastAsia="Times New Roman" w:hAnsi="Times New Roman" w:cs="Times New Roman"/>
          <w:sz w:val="24"/>
          <w:szCs w:val="24"/>
        </w:rPr>
        <w:t>Six departments offer thirty-four</w:t>
      </w:r>
      <w:r>
        <w:rPr>
          <w:rFonts w:ascii="Times New Roman" w:eastAsia="Times New Roman" w:hAnsi="Times New Roman" w:cs="Times New Roman"/>
          <w:sz w:val="24"/>
          <w:szCs w:val="24"/>
        </w:rPr>
        <w:t xml:space="preserve"> total</w:t>
      </w:r>
      <w:r w:rsidR="004358DE">
        <w:rPr>
          <w:rFonts w:ascii="Times New Roman" w:eastAsia="Times New Roman" w:hAnsi="Times New Roman" w:cs="Times New Roman"/>
          <w:sz w:val="24"/>
          <w:szCs w:val="24"/>
        </w:rPr>
        <w:t xml:space="preserve"> courses that satisfy GE Area C2</w:t>
      </w:r>
      <w:r>
        <w:rPr>
          <w:rFonts w:ascii="Times New Roman" w:eastAsia="Times New Roman" w:hAnsi="Times New Roman" w:cs="Times New Roman"/>
          <w:sz w:val="24"/>
          <w:szCs w:val="24"/>
        </w:rPr>
        <w:t xml:space="preserve">.  The Assessment Team members and Director of Assessment selected assignments that </w:t>
      </w:r>
      <w:r w:rsidR="004358DE">
        <w:rPr>
          <w:rFonts w:ascii="Times New Roman" w:eastAsia="Times New Roman" w:hAnsi="Times New Roman" w:cs="Times New Roman"/>
          <w:sz w:val="24"/>
          <w:szCs w:val="24"/>
        </w:rPr>
        <w:t>best aligned with each of the C2</w:t>
      </w:r>
      <w:r>
        <w:rPr>
          <w:rFonts w:ascii="Times New Roman" w:eastAsia="Times New Roman" w:hAnsi="Times New Roman" w:cs="Times New Roman"/>
          <w:sz w:val="24"/>
          <w:szCs w:val="24"/>
        </w:rPr>
        <w:t xml:space="preserve"> learning outcomes.</w:t>
      </w:r>
    </w:p>
    <w:p w:rsidR="00997BC4" w:rsidRDefault="00997BC4" w:rsidP="00997BC4">
      <w:pPr>
        <w:spacing w:after="0" w:line="240" w:lineRule="auto"/>
        <w:rPr>
          <w:rFonts w:ascii="Times New Roman" w:eastAsia="Times New Roman" w:hAnsi="Times New Roman" w:cs="Times New Roman"/>
          <w:sz w:val="24"/>
          <w:szCs w:val="24"/>
        </w:rPr>
      </w:pPr>
    </w:p>
    <w:p w:rsidR="00F26EF2" w:rsidRDefault="00997BC4" w:rsidP="002B2D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1, assignments selected came from courses in Armenian Studies, </w:t>
      </w:r>
      <w:r w:rsidR="002B2D44">
        <w:rPr>
          <w:rFonts w:ascii="Times New Roman" w:eastAsia="Times New Roman" w:hAnsi="Times New Roman" w:cs="Times New Roman"/>
          <w:sz w:val="24"/>
          <w:szCs w:val="24"/>
        </w:rPr>
        <w:t>Humanities, Linguistics, and Philosophy.  Assignments required students to</w:t>
      </w:r>
      <w:r w:rsidR="00F26EF2">
        <w:rPr>
          <w:rFonts w:ascii="Times New Roman" w:eastAsia="Times New Roman" w:hAnsi="Times New Roman" w:cs="Times New Roman"/>
          <w:sz w:val="24"/>
          <w:szCs w:val="24"/>
        </w:rPr>
        <w:t>:</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B2D44" w:rsidRPr="00F26EF2">
        <w:rPr>
          <w:rFonts w:ascii="Times New Roman" w:eastAsia="Times New Roman" w:hAnsi="Times New Roman" w:cs="Times New Roman"/>
          <w:sz w:val="24"/>
          <w:szCs w:val="24"/>
        </w:rPr>
        <w:t>iscuss historical findings and development</w:t>
      </w:r>
      <w:r>
        <w:rPr>
          <w:rFonts w:ascii="Times New Roman" w:eastAsia="Times New Roman" w:hAnsi="Times New Roman" w:cs="Times New Roman"/>
          <w:sz w:val="24"/>
          <w:szCs w:val="24"/>
        </w:rPr>
        <w:t>s presented in a campus lecture</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2D44" w:rsidRPr="00F26EF2">
        <w:rPr>
          <w:rFonts w:ascii="Times New Roman" w:eastAsia="Times New Roman" w:hAnsi="Times New Roman" w:cs="Times New Roman"/>
          <w:sz w:val="24"/>
          <w:szCs w:val="24"/>
        </w:rPr>
        <w:t xml:space="preserve">pply </w:t>
      </w:r>
      <w:r>
        <w:rPr>
          <w:rFonts w:ascii="Times New Roman" w:eastAsia="Times New Roman" w:hAnsi="Times New Roman" w:cs="Times New Roman"/>
          <w:sz w:val="24"/>
          <w:szCs w:val="24"/>
        </w:rPr>
        <w:t>linguistic concepts on an exam</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B2D44" w:rsidRPr="00F26EF2">
        <w:rPr>
          <w:rFonts w:ascii="Times New Roman" w:eastAsia="Times New Roman" w:hAnsi="Times New Roman" w:cs="Times New Roman"/>
          <w:sz w:val="24"/>
          <w:szCs w:val="24"/>
        </w:rPr>
        <w:t>ecord a conversation and apply linguistic concepts to that discussion</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B2D44" w:rsidRPr="00F26EF2">
        <w:rPr>
          <w:rFonts w:ascii="Times New Roman" w:eastAsia="Times New Roman" w:hAnsi="Times New Roman" w:cs="Times New Roman"/>
          <w:sz w:val="24"/>
          <w:szCs w:val="24"/>
        </w:rPr>
        <w:t>xplain signif</w:t>
      </w:r>
      <w:r>
        <w:rPr>
          <w:rFonts w:ascii="Times New Roman" w:eastAsia="Times New Roman" w:hAnsi="Times New Roman" w:cs="Times New Roman"/>
          <w:sz w:val="24"/>
          <w:szCs w:val="24"/>
        </w:rPr>
        <w:t>icant philosophical theories</w:t>
      </w:r>
      <w:r w:rsidR="002B2D44" w:rsidRPr="00F26EF2">
        <w:rPr>
          <w:rFonts w:ascii="Times New Roman" w:eastAsia="Times New Roman" w:hAnsi="Times New Roman" w:cs="Times New Roman"/>
          <w:sz w:val="24"/>
          <w:szCs w:val="24"/>
        </w:rPr>
        <w:t xml:space="preserve"> </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2D44" w:rsidRPr="00F26EF2">
        <w:rPr>
          <w:rFonts w:ascii="Times New Roman" w:eastAsia="Times New Roman" w:hAnsi="Times New Roman" w:cs="Times New Roman"/>
          <w:sz w:val="24"/>
          <w:szCs w:val="24"/>
        </w:rPr>
        <w:t xml:space="preserve">nalyze </w:t>
      </w:r>
      <w:r>
        <w:rPr>
          <w:rFonts w:ascii="Times New Roman" w:eastAsia="Times New Roman" w:hAnsi="Times New Roman" w:cs="Times New Roman"/>
          <w:sz w:val="24"/>
          <w:szCs w:val="24"/>
        </w:rPr>
        <w:t>significant philosophical works</w:t>
      </w:r>
    </w:p>
    <w:p w:rsid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B2D44" w:rsidRPr="00F26EF2">
        <w:rPr>
          <w:rFonts w:ascii="Times New Roman" w:eastAsia="Times New Roman" w:hAnsi="Times New Roman" w:cs="Times New Roman"/>
          <w:sz w:val="24"/>
          <w:szCs w:val="24"/>
        </w:rPr>
        <w:t>onduct a dialogue on moral issues with another person and analyze the ethical frameworks that underlie the participant’s beliefs</w:t>
      </w:r>
    </w:p>
    <w:p w:rsidR="002B2D44" w:rsidRPr="00F26EF2" w:rsidRDefault="00F26EF2" w:rsidP="00F26E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B2D44" w:rsidRPr="00F26EF2">
        <w:rPr>
          <w:rFonts w:ascii="Times New Roman" w:eastAsia="Times New Roman" w:hAnsi="Times New Roman" w:cs="Times New Roman"/>
          <w:sz w:val="24"/>
          <w:szCs w:val="24"/>
        </w:rPr>
        <w:t>reate a narrative set in a historical period.</w:t>
      </w:r>
    </w:p>
    <w:p w:rsidR="008B3115" w:rsidRDefault="008B3115" w:rsidP="002B2D44">
      <w:pPr>
        <w:spacing w:after="0" w:line="240" w:lineRule="auto"/>
        <w:rPr>
          <w:rFonts w:ascii="Times New Roman" w:eastAsia="Times New Roman" w:hAnsi="Times New Roman" w:cs="Times New Roman"/>
          <w:sz w:val="24"/>
          <w:szCs w:val="24"/>
        </w:rPr>
      </w:pPr>
    </w:p>
    <w:p w:rsidR="008B3115" w:rsidRDefault="008B3115" w:rsidP="002B2D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2, assignmen</w:t>
      </w:r>
      <w:r w:rsidR="00515494">
        <w:rPr>
          <w:rFonts w:ascii="Times New Roman" w:eastAsia="Times New Roman" w:hAnsi="Times New Roman" w:cs="Times New Roman"/>
          <w:sz w:val="24"/>
          <w:szCs w:val="24"/>
        </w:rPr>
        <w:t xml:space="preserve">ts came from courses in </w:t>
      </w:r>
      <w:r>
        <w:rPr>
          <w:rFonts w:ascii="Times New Roman" w:eastAsia="Times New Roman" w:hAnsi="Times New Roman" w:cs="Times New Roman"/>
          <w:sz w:val="24"/>
          <w:szCs w:val="24"/>
        </w:rPr>
        <w:t xml:space="preserve">Communicative Sciences and Deaf Studies, English, </w:t>
      </w:r>
      <w:r w:rsidR="00515494">
        <w:rPr>
          <w:rFonts w:ascii="Times New Roman" w:eastAsia="Times New Roman" w:hAnsi="Times New Roman" w:cs="Times New Roman"/>
          <w:sz w:val="24"/>
          <w:szCs w:val="24"/>
        </w:rPr>
        <w:t xml:space="preserve">Latin, </w:t>
      </w:r>
      <w:r>
        <w:rPr>
          <w:rFonts w:ascii="Times New Roman" w:eastAsia="Times New Roman" w:hAnsi="Times New Roman" w:cs="Times New Roman"/>
          <w:sz w:val="24"/>
          <w:szCs w:val="24"/>
        </w:rPr>
        <w:t>and Humanities.</w:t>
      </w:r>
      <w:r w:rsidR="00F26EF2">
        <w:rPr>
          <w:rFonts w:ascii="Times New Roman" w:eastAsia="Times New Roman" w:hAnsi="Times New Roman" w:cs="Times New Roman"/>
          <w:sz w:val="24"/>
          <w:szCs w:val="24"/>
        </w:rPr>
        <w:t xml:space="preserve">  Assignments required students to:</w:t>
      </w:r>
    </w:p>
    <w:p w:rsidR="000E6DA3" w:rsidRDefault="000E6DA3" w:rsidP="000E6DA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creative works from Deaf Culture</w:t>
      </w:r>
    </w:p>
    <w:p w:rsidR="000E6DA3" w:rsidRDefault="000E6DA3" w:rsidP="000E6DA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literary prose or poetry</w:t>
      </w:r>
    </w:p>
    <w:p w:rsidR="000E6DA3" w:rsidRDefault="000E6DA3" w:rsidP="000E6DA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Conduct an epideictic analysis of a character in the classics</w:t>
      </w:r>
    </w:p>
    <w:p w:rsidR="000E6DA3" w:rsidRDefault="000E6DA3" w:rsidP="000E6DA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Craft a narrative based on a historical figure</w:t>
      </w:r>
    </w:p>
    <w:p w:rsidR="000E6DA3" w:rsidRPr="000E6DA3" w:rsidRDefault="000E6DA3" w:rsidP="000E6DA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 to a friend or relative explaining quotation(s) from classical literature</w:t>
      </w:r>
    </w:p>
    <w:p w:rsidR="00AE47AB" w:rsidRDefault="00AE47AB" w:rsidP="002B2D44">
      <w:pPr>
        <w:spacing w:after="0" w:line="240" w:lineRule="auto"/>
        <w:rPr>
          <w:rFonts w:ascii="Times New Roman" w:eastAsia="Times New Roman" w:hAnsi="Times New Roman" w:cs="Times New Roman"/>
          <w:sz w:val="24"/>
          <w:szCs w:val="24"/>
        </w:rPr>
      </w:pPr>
    </w:p>
    <w:p w:rsidR="002B2D44" w:rsidRDefault="002B2D44" w:rsidP="002B2D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47AB" w:rsidRDefault="00AE47AB" w:rsidP="00997BC4">
      <w:pPr>
        <w:spacing w:after="0" w:line="240" w:lineRule="auto"/>
        <w:rPr>
          <w:rFonts w:ascii="Times New Roman" w:eastAsia="Times New Roman" w:hAnsi="Times New Roman" w:cs="Times New Roman"/>
          <w:sz w:val="24"/>
          <w:szCs w:val="24"/>
        </w:rPr>
      </w:pPr>
    </w:p>
    <w:p w:rsidR="00997BC4" w:rsidRDefault="00997BC4"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3, assignments selected ca</w:t>
      </w:r>
      <w:r w:rsidR="00101AD9">
        <w:rPr>
          <w:rFonts w:ascii="Times New Roman" w:eastAsia="Times New Roman" w:hAnsi="Times New Roman" w:cs="Times New Roman"/>
          <w:sz w:val="24"/>
          <w:szCs w:val="24"/>
        </w:rPr>
        <w:t xml:space="preserve">me from Spanish 2A, Spanish 2B, Spanish 3, and Spanish 4.  The faculty team and coordinator determined that assignments from first-year language courses did not align with this learning outcome.  The assignments that were selected required students to </w:t>
      </w:r>
      <w:r w:rsidR="007419A0">
        <w:rPr>
          <w:rFonts w:ascii="Times New Roman" w:eastAsia="Times New Roman" w:hAnsi="Times New Roman" w:cs="Times New Roman"/>
          <w:sz w:val="24"/>
          <w:szCs w:val="24"/>
        </w:rPr>
        <w:t xml:space="preserve">demonstrate competence with a language (not English).  The faculty team and </w:t>
      </w:r>
      <w:r w:rsidR="00D95378">
        <w:rPr>
          <w:rFonts w:ascii="Times New Roman" w:eastAsia="Times New Roman" w:hAnsi="Times New Roman" w:cs="Times New Roman"/>
          <w:sz w:val="24"/>
          <w:szCs w:val="24"/>
        </w:rPr>
        <w:t xml:space="preserve">assessment </w:t>
      </w:r>
      <w:r w:rsidR="007419A0">
        <w:rPr>
          <w:rFonts w:ascii="Times New Roman" w:eastAsia="Times New Roman" w:hAnsi="Times New Roman" w:cs="Times New Roman"/>
          <w:sz w:val="24"/>
          <w:szCs w:val="24"/>
        </w:rPr>
        <w:t xml:space="preserve">coordinator determined that the prompts for assignments in this area did not require students to </w:t>
      </w:r>
      <w:r w:rsidR="00D95378">
        <w:rPr>
          <w:rFonts w:ascii="Times New Roman" w:eastAsia="Times New Roman" w:hAnsi="Times New Roman" w:cs="Times New Roman"/>
          <w:sz w:val="24"/>
          <w:szCs w:val="24"/>
        </w:rPr>
        <w:t>interpret</w:t>
      </w:r>
      <w:r w:rsidR="007419A0">
        <w:rPr>
          <w:rFonts w:ascii="Times New Roman" w:eastAsia="Times New Roman" w:hAnsi="Times New Roman" w:cs="Times New Roman"/>
          <w:i/>
          <w:sz w:val="24"/>
          <w:szCs w:val="24"/>
        </w:rPr>
        <w:t xml:space="preserve"> </w:t>
      </w:r>
      <w:r w:rsidR="007419A0">
        <w:rPr>
          <w:rFonts w:ascii="Times New Roman" w:eastAsia="Times New Roman" w:hAnsi="Times New Roman" w:cs="Times New Roman"/>
          <w:sz w:val="24"/>
          <w:szCs w:val="24"/>
        </w:rPr>
        <w:t xml:space="preserve">messages from a relevant cultural context; therefore, assignments were not evaluated for </w:t>
      </w:r>
      <w:proofErr w:type="gramStart"/>
      <w:r w:rsidR="007419A0">
        <w:rPr>
          <w:rFonts w:ascii="Times New Roman" w:eastAsia="Times New Roman" w:hAnsi="Times New Roman" w:cs="Times New Roman"/>
          <w:sz w:val="24"/>
          <w:szCs w:val="24"/>
        </w:rPr>
        <w:t>this criteria</w:t>
      </w:r>
      <w:proofErr w:type="gramEnd"/>
      <w:r w:rsidR="007419A0">
        <w:rPr>
          <w:rFonts w:ascii="Times New Roman" w:eastAsia="Times New Roman" w:hAnsi="Times New Roman" w:cs="Times New Roman"/>
          <w:sz w:val="24"/>
          <w:szCs w:val="24"/>
        </w:rPr>
        <w:t>.</w:t>
      </w:r>
    </w:p>
    <w:p w:rsidR="003731BF" w:rsidRDefault="003731BF" w:rsidP="00997BC4">
      <w:pPr>
        <w:spacing w:after="0" w:line="240" w:lineRule="auto"/>
        <w:rPr>
          <w:rFonts w:ascii="Times New Roman" w:eastAsia="Times New Roman" w:hAnsi="Times New Roman" w:cs="Times New Roman"/>
          <w:sz w:val="24"/>
          <w:szCs w:val="24"/>
        </w:rPr>
      </w:pPr>
    </w:p>
    <w:p w:rsidR="003731BF" w:rsidRDefault="003731BF" w:rsidP="00997B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Area C2 Outcome 1</w:t>
      </w:r>
    </w:p>
    <w:p w:rsidR="003731BF" w:rsidRDefault="003731BF" w:rsidP="00997BC4">
      <w:pPr>
        <w:spacing w:after="0" w:line="240" w:lineRule="auto"/>
        <w:rPr>
          <w:rFonts w:ascii="Times New Roman" w:eastAsia="Times New Roman" w:hAnsi="Times New Roman" w:cs="Times New Roman"/>
          <w:b/>
          <w:sz w:val="28"/>
          <w:szCs w:val="28"/>
        </w:rPr>
      </w:pPr>
    </w:p>
    <w:p w:rsidR="003731BF" w:rsidRDefault="003731BF" w:rsidP="00997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The evaluation of Area C2 assignments for students’ ability to objectively review and explain important philosophical, historical, or linguistic findings and developments demonstrated that a majority of students were proficient.  The thirty-six assignments that evaluated earned the following scores:</w:t>
      </w:r>
    </w:p>
    <w:p w:rsidR="003731BF" w:rsidRDefault="003731BF" w:rsidP="00997BC4">
      <w:pPr>
        <w:spacing w:after="0" w:line="240" w:lineRule="auto"/>
        <w:rPr>
          <w:rFonts w:ascii="Times New Roman" w:eastAsia="Times New Roman" w:hAnsi="Times New Roman" w:cs="Times New Roman"/>
          <w:sz w:val="24"/>
          <w:szCs w:val="24"/>
        </w:rPr>
      </w:pPr>
    </w:p>
    <w:p w:rsidR="003731BF" w:rsidRDefault="003731BF" w:rsidP="003731BF">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26 (72.2%)</w:t>
      </w:r>
    </w:p>
    <w:p w:rsidR="003731BF" w:rsidRDefault="003731BF" w:rsidP="003731BF">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10 (27.8%)</w:t>
      </w:r>
    </w:p>
    <w:p w:rsidR="003731BF" w:rsidRDefault="003731BF" w:rsidP="003731BF">
      <w:pPr>
        <w:spacing w:after="0" w:line="240" w:lineRule="auto"/>
        <w:rPr>
          <w:rFonts w:ascii="Times New Roman" w:eastAsia="Times New Roman" w:hAnsi="Times New Roman" w:cs="Times New Roman"/>
          <w:sz w:val="24"/>
          <w:szCs w:val="24"/>
        </w:rPr>
      </w:pPr>
    </w:p>
    <w:p w:rsidR="003731BF" w:rsidRPr="003731BF" w:rsidRDefault="003731BF" w:rsidP="00373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577648E5" wp14:editId="3453D7A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31BF" w:rsidRDefault="003731BF" w:rsidP="003731BF">
      <w:pPr>
        <w:spacing w:after="0" w:line="240" w:lineRule="auto"/>
        <w:rPr>
          <w:rFonts w:ascii="Times New Roman" w:eastAsia="Times New Roman" w:hAnsi="Times New Roman" w:cs="Times New Roman"/>
          <w:sz w:val="24"/>
          <w:szCs w:val="24"/>
        </w:rPr>
      </w:pPr>
    </w:p>
    <w:p w:rsidR="00A118F4" w:rsidRDefault="00A118F4" w:rsidP="00373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88.9%, just below Fresno State’s benchmark of 90%.</w:t>
      </w:r>
    </w:p>
    <w:p w:rsidR="00A118F4" w:rsidRDefault="00A118F4" w:rsidP="003731BF">
      <w:pPr>
        <w:spacing w:after="0" w:line="240" w:lineRule="auto"/>
        <w:rPr>
          <w:rFonts w:ascii="Times New Roman" w:eastAsia="Times New Roman" w:hAnsi="Times New Roman" w:cs="Times New Roman"/>
          <w:sz w:val="24"/>
          <w:szCs w:val="24"/>
        </w:rPr>
      </w:pPr>
    </w:p>
    <w:p w:rsidR="00A6702E" w:rsidRDefault="00A118F4" w:rsidP="00A6702E">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702E">
        <w:rPr>
          <w:rFonts w:ascii="Times New Roman" w:hAnsi="Times New Roman" w:cs="Times New Roman"/>
          <w:sz w:val="24"/>
          <w:szCs w:val="24"/>
        </w:rPr>
        <w:t xml:space="preserve">Students were rated proficient if they scored </w:t>
      </w:r>
      <w:proofErr w:type="gramStart"/>
      <w:r w:rsidR="00A6702E">
        <w:rPr>
          <w:rFonts w:ascii="Times New Roman" w:hAnsi="Times New Roman" w:cs="Times New Roman"/>
          <w:sz w:val="24"/>
          <w:szCs w:val="24"/>
        </w:rPr>
        <w:t>3</w:t>
      </w:r>
      <w:proofErr w:type="gramEnd"/>
      <w:r w:rsidR="00A6702E">
        <w:rPr>
          <w:rFonts w:ascii="Times New Roman" w:hAnsi="Times New Roman" w:cs="Times New Roman"/>
          <w:sz w:val="24"/>
          <w:szCs w:val="24"/>
        </w:rPr>
        <w:t xml:space="preserve"> (advanced) or 2 (proficient) on the rubric.  Students were not proficient if they scored a </w:t>
      </w:r>
      <w:proofErr w:type="gramStart"/>
      <w:r w:rsidR="00A6702E">
        <w:rPr>
          <w:rFonts w:ascii="Times New Roman" w:hAnsi="Times New Roman" w:cs="Times New Roman"/>
          <w:sz w:val="24"/>
          <w:szCs w:val="24"/>
        </w:rPr>
        <w:t>1</w:t>
      </w:r>
      <w:proofErr w:type="gramEnd"/>
      <w:r w:rsidR="00A6702E">
        <w:rPr>
          <w:rFonts w:ascii="Times New Roman" w:hAnsi="Times New Roman" w:cs="Times New Roman"/>
          <w:sz w:val="24"/>
          <w:szCs w:val="24"/>
        </w:rPr>
        <w:t xml:space="preserve"> (emerging) on the rubric.  </w:t>
      </w:r>
    </w:p>
    <w:p w:rsidR="00A6702E" w:rsidRDefault="00A6702E" w:rsidP="00A6702E">
      <w:pPr>
        <w:rPr>
          <w:rFonts w:ascii="Times New Roman" w:hAnsi="Times New Roman" w:cs="Times New Roman"/>
          <w:sz w:val="24"/>
          <w:szCs w:val="24"/>
        </w:rPr>
      </w:pPr>
      <w:r>
        <w:rPr>
          <w:rFonts w:ascii="Times New Roman" w:hAnsi="Times New Roman" w:cs="Times New Roman"/>
          <w:sz w:val="24"/>
          <w:szCs w:val="24"/>
        </w:rPr>
        <w:lastRenderedPageBreak/>
        <w:t xml:space="preserve">     On assignments rated advanced, the faculty team made comments such as these:</w:t>
      </w:r>
    </w:p>
    <w:p w:rsidR="00A6702E" w:rsidRDefault="00A6702E" w:rsidP="00A670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Discusses several findings and developments in the field</w:t>
      </w:r>
    </w:p>
    <w:p w:rsidR="00A6702E" w:rsidRDefault="00A6702E" w:rsidP="00A670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Provides numerous findings, with examples and connections to figures in the field</w:t>
      </w:r>
    </w:p>
    <w:p w:rsidR="00A6702E" w:rsidRDefault="00A6702E" w:rsidP="00A670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Provides multiple examples with relevant connections to figures in the field</w:t>
      </w:r>
    </w:p>
    <w:p w:rsidR="00A6702E" w:rsidRDefault="00A6702E" w:rsidP="00A670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Well supported points, meets the criteria for advanced</w:t>
      </w:r>
    </w:p>
    <w:p w:rsidR="00A6702E" w:rsidRDefault="00A6702E" w:rsidP="00A670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Provides multiple connections and developments</w:t>
      </w:r>
    </w:p>
    <w:p w:rsidR="00BE333E" w:rsidRDefault="00BE333E" w:rsidP="007173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Explains findings and develops</w:t>
      </w:r>
      <w:r w:rsidR="00A6702E">
        <w:rPr>
          <w:rFonts w:ascii="Times New Roman" w:hAnsi="Times New Roman" w:cs="Times New Roman"/>
          <w:sz w:val="24"/>
          <w:szCs w:val="24"/>
        </w:rPr>
        <w:t xml:space="preserve"> well,</w:t>
      </w:r>
      <w:r>
        <w:rPr>
          <w:rFonts w:ascii="Times New Roman" w:hAnsi="Times New Roman" w:cs="Times New Roman"/>
          <w:sz w:val="24"/>
          <w:szCs w:val="24"/>
        </w:rPr>
        <w:t xml:space="preserve"> provided two illustrative scenarios.</w:t>
      </w:r>
    </w:p>
    <w:p w:rsidR="007173A3" w:rsidRPr="007173A3" w:rsidRDefault="007173A3" w:rsidP="007173A3">
      <w:pPr>
        <w:pStyle w:val="ListParagraph"/>
        <w:rPr>
          <w:rFonts w:ascii="Times New Roman" w:hAnsi="Times New Roman" w:cs="Times New Roman"/>
          <w:sz w:val="24"/>
          <w:szCs w:val="24"/>
        </w:rPr>
      </w:pPr>
    </w:p>
    <w:p w:rsidR="00BE333E" w:rsidRDefault="00BE333E" w:rsidP="00BE333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On assignments rated proficient, the faculty team made comments such as these:</w:t>
      </w:r>
    </w:p>
    <w:p w:rsidR="00BE333E" w:rsidRDefault="00BE333E" w:rsidP="00BE333E">
      <w:pPr>
        <w:pStyle w:val="ListParagraph"/>
        <w:ind w:left="0"/>
        <w:rPr>
          <w:rFonts w:ascii="Times New Roman" w:hAnsi="Times New Roman" w:cs="Times New Roman"/>
          <w:sz w:val="24"/>
          <w:szCs w:val="24"/>
        </w:rPr>
      </w:pPr>
    </w:p>
    <w:p w:rsidR="00BE333E" w:rsidRDefault="007173A3" w:rsidP="007173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Discusses course concepts, lacks further development</w:t>
      </w:r>
    </w:p>
    <w:p w:rsidR="007173A3" w:rsidRDefault="007173A3" w:rsidP="007173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Provided examples with description</w:t>
      </w:r>
    </w:p>
    <w:p w:rsidR="007173A3" w:rsidRDefault="007173A3" w:rsidP="007173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Includes examples, but does not develop them significantly</w:t>
      </w:r>
    </w:p>
    <w:p w:rsidR="007173A3" w:rsidRDefault="007173A3" w:rsidP="007173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Discusses findings and developments, but could be developed significantly more</w:t>
      </w:r>
    </w:p>
    <w:p w:rsidR="007173A3" w:rsidRDefault="007173A3" w:rsidP="007173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Notes findings and examples with character examples</w:t>
      </w:r>
    </w:p>
    <w:p w:rsidR="007173A3" w:rsidRDefault="007173A3" w:rsidP="007173A3">
      <w:pPr>
        <w:rPr>
          <w:rFonts w:ascii="Times New Roman" w:hAnsi="Times New Roman" w:cs="Times New Roman"/>
          <w:sz w:val="24"/>
          <w:szCs w:val="24"/>
        </w:rPr>
      </w:pPr>
      <w:r>
        <w:rPr>
          <w:rFonts w:ascii="Times New Roman" w:hAnsi="Times New Roman" w:cs="Times New Roman"/>
          <w:sz w:val="24"/>
          <w:szCs w:val="24"/>
        </w:rPr>
        <w:t xml:space="preserve">     On assignments rated emerging, the faculty team made comments such as these:</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Summarizes the work without review or explanation</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Summarizes with weak explanation</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Lacks connections to findings and developments</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Fails to discuss developments</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Analysis is too short, insufficient development</w:t>
      </w:r>
    </w:p>
    <w:p w:rsidR="007173A3" w:rsidRDefault="007173A3" w:rsidP="007173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Lacks examples of findings and developments</w:t>
      </w:r>
    </w:p>
    <w:p w:rsidR="007173A3" w:rsidRDefault="00E756A7" w:rsidP="007173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173A3" w:rsidRDefault="00AE1765" w:rsidP="00AE1765">
      <w:pPr>
        <w:rPr>
          <w:rFonts w:ascii="Times New Roman" w:hAnsi="Times New Roman" w:cs="Times New Roman"/>
          <w:sz w:val="24"/>
          <w:szCs w:val="24"/>
        </w:rPr>
      </w:pPr>
      <w:r>
        <w:rPr>
          <w:rFonts w:ascii="Times New Roman" w:hAnsi="Times New Roman" w:cs="Times New Roman"/>
          <w:sz w:val="24"/>
          <w:szCs w:val="24"/>
        </w:rPr>
        <w:t xml:space="preserve">     In summary, the faculty team’s qualitative comments indicated that advanced papers included multiple findings and developments and provided good supporting analysis with several examples or connections.  Proficient papers included findings and developments, but could have developed the ideas in more detail.  Emerging papers failed to review or explain findings and developments or were very brief. </w:t>
      </w:r>
    </w:p>
    <w:p w:rsidR="004D7D4F" w:rsidRDefault="004D7D4F" w:rsidP="00AE1765">
      <w:pPr>
        <w:rPr>
          <w:rFonts w:ascii="Times New Roman" w:hAnsi="Times New Roman" w:cs="Times New Roman"/>
          <w:sz w:val="24"/>
          <w:szCs w:val="24"/>
        </w:rPr>
      </w:pPr>
    </w:p>
    <w:p w:rsidR="004D7D4F" w:rsidRDefault="004D7D4F" w:rsidP="004D7D4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Area C2 Outcome 2</w:t>
      </w:r>
    </w:p>
    <w:p w:rsidR="00E756A7" w:rsidRDefault="00E756A7" w:rsidP="004D7D4F">
      <w:pPr>
        <w:spacing w:after="0" w:line="240" w:lineRule="auto"/>
        <w:rPr>
          <w:rFonts w:ascii="Times New Roman" w:eastAsia="Times New Roman" w:hAnsi="Times New Roman" w:cs="Times New Roman"/>
          <w:b/>
          <w:sz w:val="28"/>
          <w:szCs w:val="28"/>
        </w:rPr>
      </w:pPr>
    </w:p>
    <w:p w:rsidR="00E756A7" w:rsidRDefault="00E756A7" w:rsidP="004D7D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evaluation of Area C2 Learning Outcome 2 indicated that Fresno State students had a very high degree of proficiency in recognizing, describing, </w:t>
      </w:r>
      <w:r w:rsidR="00317BA2">
        <w:rPr>
          <w:rFonts w:ascii="Times New Roman" w:eastAsia="Times New Roman" w:hAnsi="Times New Roman" w:cs="Times New Roman"/>
          <w:sz w:val="24"/>
          <w:szCs w:val="24"/>
        </w:rPr>
        <w:t>and interpreting works of human imagination or intellect in their cultural context.  The thirty-five students evaluated earned the following scores:</w:t>
      </w:r>
    </w:p>
    <w:p w:rsidR="00317BA2" w:rsidRDefault="00317BA2" w:rsidP="004D7D4F">
      <w:pPr>
        <w:spacing w:after="0" w:line="240" w:lineRule="auto"/>
        <w:rPr>
          <w:rFonts w:ascii="Times New Roman" w:eastAsia="Times New Roman" w:hAnsi="Times New Roman" w:cs="Times New Roman"/>
          <w:sz w:val="24"/>
          <w:szCs w:val="24"/>
        </w:rPr>
      </w:pPr>
    </w:p>
    <w:p w:rsidR="00317BA2" w:rsidRDefault="00317BA2" w:rsidP="00317BA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in recognizing works       35 (100%)</w:t>
      </w:r>
    </w:p>
    <w:p w:rsidR="00317BA2" w:rsidRDefault="00317BA2" w:rsidP="00317BA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in describing works         </w:t>
      </w:r>
      <w:proofErr w:type="gramStart"/>
      <w:r>
        <w:rPr>
          <w:rFonts w:ascii="Times New Roman" w:eastAsia="Times New Roman" w:hAnsi="Times New Roman" w:cs="Times New Roman"/>
          <w:sz w:val="24"/>
          <w:szCs w:val="24"/>
        </w:rPr>
        <w:t>35  (</w:t>
      </w:r>
      <w:proofErr w:type="gramEnd"/>
      <w:r>
        <w:rPr>
          <w:rFonts w:ascii="Times New Roman" w:eastAsia="Times New Roman" w:hAnsi="Times New Roman" w:cs="Times New Roman"/>
          <w:sz w:val="24"/>
          <w:szCs w:val="24"/>
        </w:rPr>
        <w:t>100%)</w:t>
      </w:r>
    </w:p>
    <w:p w:rsidR="00317BA2" w:rsidRPr="00317BA2" w:rsidRDefault="00317BA2" w:rsidP="00317BA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interpreting works           </w:t>
      </w:r>
      <w:proofErr w:type="gramStart"/>
      <w:r>
        <w:rPr>
          <w:rFonts w:ascii="Times New Roman" w:eastAsia="Times New Roman" w:hAnsi="Times New Roman" w:cs="Times New Roman"/>
          <w:sz w:val="24"/>
          <w:szCs w:val="24"/>
        </w:rPr>
        <w:t>35  (</w:t>
      </w:r>
      <w:proofErr w:type="gramEnd"/>
      <w:r>
        <w:rPr>
          <w:rFonts w:ascii="Times New Roman" w:eastAsia="Times New Roman" w:hAnsi="Times New Roman" w:cs="Times New Roman"/>
          <w:sz w:val="24"/>
          <w:szCs w:val="24"/>
        </w:rPr>
        <w:t>100%)</w:t>
      </w:r>
    </w:p>
    <w:p w:rsidR="004D7D4F" w:rsidRDefault="004D7D4F" w:rsidP="004D7D4F">
      <w:pPr>
        <w:spacing w:after="0" w:line="240" w:lineRule="auto"/>
        <w:rPr>
          <w:rFonts w:ascii="Times New Roman" w:eastAsia="Times New Roman" w:hAnsi="Times New Roman" w:cs="Times New Roman"/>
          <w:b/>
          <w:sz w:val="28"/>
          <w:szCs w:val="28"/>
        </w:rPr>
      </w:pPr>
    </w:p>
    <w:p w:rsidR="004D7D4F" w:rsidRDefault="00317BA2" w:rsidP="00AE1765">
      <w:pPr>
        <w:rPr>
          <w:rFonts w:ascii="Times New Roman" w:hAnsi="Times New Roman" w:cs="Times New Roman"/>
          <w:sz w:val="24"/>
          <w:szCs w:val="24"/>
        </w:rPr>
      </w:pPr>
      <w:r>
        <w:rPr>
          <w:noProof/>
        </w:rPr>
        <w:drawing>
          <wp:inline distT="0" distB="0" distL="0" distR="0" wp14:anchorId="3B55FEC9" wp14:editId="6C62B51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7BA2" w:rsidRDefault="00317BA2" w:rsidP="00AE1765">
      <w:pPr>
        <w:rPr>
          <w:rFonts w:ascii="Times New Roman" w:hAnsi="Times New Roman" w:cs="Times New Roman"/>
          <w:sz w:val="24"/>
          <w:szCs w:val="24"/>
        </w:rPr>
      </w:pPr>
      <w:r>
        <w:rPr>
          <w:rFonts w:ascii="Times New Roman" w:hAnsi="Times New Roman" w:cs="Times New Roman"/>
          <w:sz w:val="24"/>
          <w:szCs w:val="24"/>
        </w:rPr>
        <w:t xml:space="preserve">     Inter-rater reliability was 94.3%, meeting Fresno State’s benchmark of 90%.</w:t>
      </w:r>
    </w:p>
    <w:p w:rsidR="00826A27" w:rsidRDefault="00826A27" w:rsidP="00AE1765">
      <w:pPr>
        <w:rPr>
          <w:rFonts w:ascii="Times New Roman" w:hAnsi="Times New Roman" w:cs="Times New Roman"/>
          <w:sz w:val="24"/>
          <w:szCs w:val="24"/>
        </w:rPr>
      </w:pPr>
      <w:r>
        <w:rPr>
          <w:rFonts w:ascii="Times New Roman" w:hAnsi="Times New Roman" w:cs="Times New Roman"/>
          <w:sz w:val="24"/>
          <w:szCs w:val="24"/>
        </w:rPr>
        <w:t xml:space="preserve">     It is noteworthy that twenty-seven student papers </w:t>
      </w:r>
      <w:r w:rsidR="00AE2A60">
        <w:rPr>
          <w:rFonts w:ascii="Times New Roman" w:hAnsi="Times New Roman" w:cs="Times New Roman"/>
          <w:sz w:val="24"/>
          <w:szCs w:val="24"/>
        </w:rPr>
        <w:t xml:space="preserve">(77.1%) </w:t>
      </w:r>
      <w:r>
        <w:rPr>
          <w:rFonts w:ascii="Times New Roman" w:hAnsi="Times New Roman" w:cs="Times New Roman"/>
          <w:sz w:val="24"/>
          <w:szCs w:val="24"/>
        </w:rPr>
        <w:t xml:space="preserve">were rated advanced in all three categories (recognize, describe, and interpret) by both reviewers.  </w:t>
      </w:r>
      <w:r w:rsidR="00AE2A60">
        <w:rPr>
          <w:rFonts w:ascii="Times New Roman" w:hAnsi="Times New Roman" w:cs="Times New Roman"/>
          <w:sz w:val="24"/>
          <w:szCs w:val="24"/>
        </w:rPr>
        <w:t xml:space="preserve">Three additional students received at least one rating of advanced from both reviewers.  </w:t>
      </w:r>
    </w:p>
    <w:p w:rsidR="00AE2A60" w:rsidRDefault="00AE2A60" w:rsidP="00AE2A60">
      <w:pPr>
        <w:rPr>
          <w:rFonts w:ascii="Times New Roman" w:hAnsi="Times New Roman" w:cs="Times New Roman"/>
          <w:sz w:val="24"/>
          <w:szCs w:val="24"/>
        </w:rPr>
      </w:pPr>
      <w:r>
        <w:rPr>
          <w:rFonts w:ascii="Times New Roman" w:hAnsi="Times New Roman" w:cs="Times New Roman"/>
          <w:sz w:val="24"/>
          <w:szCs w:val="24"/>
        </w:rPr>
        <w:t xml:space="preserve">     On assignments rated advanced, the faculty team made comments such as these:</w:t>
      </w:r>
    </w:p>
    <w:p w:rsidR="00AE2A60" w:rsidRDefault="00AE2A60" w:rsidP="00AE2A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Meets the criteria with multiple examples</w:t>
      </w:r>
    </w:p>
    <w:p w:rsidR="00AE2A60" w:rsidRDefault="00AE2A60" w:rsidP="00AE2A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Many details and connections</w:t>
      </w:r>
    </w:p>
    <w:p w:rsidR="00AE2A60" w:rsidRDefault="00AE2A60" w:rsidP="00AE2A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Meets the criteria with lots of evidence from the text</w:t>
      </w:r>
    </w:p>
    <w:p w:rsidR="00AE2A60" w:rsidRDefault="00AE2A60" w:rsidP="00AE2A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Multiple positions and examples</w:t>
      </w:r>
    </w:p>
    <w:p w:rsidR="00AE2A60" w:rsidRDefault="00AE2A60" w:rsidP="00AE2A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Many examples, lots of textual description and cross-textual interpretation</w:t>
      </w:r>
    </w:p>
    <w:p w:rsidR="00AE2A60" w:rsidRDefault="00AE2A60" w:rsidP="00AE2A60">
      <w:pPr>
        <w:rPr>
          <w:rFonts w:ascii="Times New Roman" w:hAnsi="Times New Roman" w:cs="Times New Roman"/>
          <w:sz w:val="24"/>
          <w:szCs w:val="24"/>
        </w:rPr>
      </w:pPr>
      <w:r>
        <w:rPr>
          <w:rFonts w:ascii="Times New Roman" w:hAnsi="Times New Roman" w:cs="Times New Roman"/>
          <w:sz w:val="24"/>
          <w:szCs w:val="24"/>
        </w:rPr>
        <w:t xml:space="preserve">     On assignments rated proficient, the faculty team made comments such as these:</w:t>
      </w:r>
    </w:p>
    <w:p w:rsidR="00AE2A60" w:rsidRDefault="00AE2A60" w:rsidP="00AE2A6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Multiple examples, could use more connections and details</w:t>
      </w:r>
    </w:p>
    <w:p w:rsidR="00AE2A60" w:rsidRDefault="00AE2A60" w:rsidP="00AE2A6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Some evidence and examples, lacking in detail</w:t>
      </w:r>
    </w:p>
    <w:p w:rsidR="00AE2A60" w:rsidRDefault="00AE2A60" w:rsidP="00AE2A6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Multiple examples, but lacks more than one example in interpretation and description</w:t>
      </w:r>
    </w:p>
    <w:p w:rsidR="00AE2A60" w:rsidRDefault="00AE2A60" w:rsidP="00AE2A6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Lacks sufficient elaboration</w:t>
      </w:r>
    </w:p>
    <w:p w:rsidR="00997BC4" w:rsidRPr="00AE2A60" w:rsidRDefault="007419A0" w:rsidP="00997BC4">
      <w:pPr>
        <w:spacing w:after="0" w:line="240" w:lineRule="auto"/>
        <w:rPr>
          <w:rFonts w:ascii="Times New Roman" w:eastAsia="Times New Roman" w:hAnsi="Times New Roman" w:cs="Times New Roman"/>
          <w:sz w:val="24"/>
          <w:szCs w:val="24"/>
        </w:rPr>
      </w:pPr>
      <w:r>
        <w:rPr>
          <w:rFonts w:ascii="Times New Roman" w:hAnsi="Times New Roman" w:cs="Times New Roman"/>
          <w:b/>
          <w:sz w:val="28"/>
          <w:szCs w:val="28"/>
        </w:rPr>
        <w:t>Results Area C2 Outcome 3</w:t>
      </w:r>
    </w:p>
    <w:p w:rsidR="007419A0" w:rsidRDefault="007419A0" w:rsidP="00997BC4">
      <w:pPr>
        <w:spacing w:after="0" w:line="240" w:lineRule="auto"/>
        <w:rPr>
          <w:rFonts w:ascii="Times New Roman" w:hAnsi="Times New Roman" w:cs="Times New Roman"/>
          <w:b/>
          <w:sz w:val="28"/>
          <w:szCs w:val="28"/>
        </w:rPr>
      </w:pPr>
    </w:p>
    <w:p w:rsidR="007A2D41" w:rsidRDefault="007419A0" w:rsidP="00997BC4">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3731BF">
        <w:rPr>
          <w:rFonts w:ascii="Times New Roman" w:hAnsi="Times New Roman" w:cs="Times New Roman"/>
          <w:sz w:val="24"/>
          <w:szCs w:val="24"/>
        </w:rPr>
        <w:t>The evaluation of A</w:t>
      </w:r>
      <w:r>
        <w:rPr>
          <w:rFonts w:ascii="Times New Roman" w:hAnsi="Times New Roman" w:cs="Times New Roman"/>
          <w:sz w:val="24"/>
          <w:szCs w:val="24"/>
        </w:rPr>
        <w:t xml:space="preserve">rea C2 assignments for </w:t>
      </w:r>
      <w:r w:rsidR="007A2D41">
        <w:rPr>
          <w:rFonts w:ascii="Times New Roman" w:hAnsi="Times New Roman" w:cs="Times New Roman"/>
          <w:sz w:val="24"/>
          <w:szCs w:val="24"/>
        </w:rPr>
        <w:t>demonstration of basic competence with a language demonstrated that a majority of students were advanced or proficient and that most of the students who did not meet this benchmark demonst</w:t>
      </w:r>
      <w:r w:rsidR="00C95499">
        <w:rPr>
          <w:rFonts w:ascii="Times New Roman" w:hAnsi="Times New Roman" w:cs="Times New Roman"/>
          <w:sz w:val="24"/>
          <w:szCs w:val="24"/>
        </w:rPr>
        <w:t>rated partial proficiency.  T</w:t>
      </w:r>
      <w:r w:rsidR="007A2D41">
        <w:rPr>
          <w:rFonts w:ascii="Times New Roman" w:hAnsi="Times New Roman" w:cs="Times New Roman"/>
          <w:sz w:val="24"/>
          <w:szCs w:val="24"/>
        </w:rPr>
        <w:t>h</w:t>
      </w:r>
      <w:r w:rsidR="00C95499">
        <w:rPr>
          <w:rFonts w:ascii="Times New Roman" w:hAnsi="Times New Roman" w:cs="Times New Roman"/>
          <w:sz w:val="24"/>
          <w:szCs w:val="24"/>
        </w:rPr>
        <w:t>e thirty-two students evaluated earned</w:t>
      </w:r>
      <w:r w:rsidR="007A2D41">
        <w:rPr>
          <w:rFonts w:ascii="Times New Roman" w:hAnsi="Times New Roman" w:cs="Times New Roman"/>
          <w:sz w:val="24"/>
          <w:szCs w:val="24"/>
        </w:rPr>
        <w:t xml:space="preserve"> </w:t>
      </w:r>
      <w:r w:rsidR="00C95499">
        <w:rPr>
          <w:rFonts w:ascii="Times New Roman" w:hAnsi="Times New Roman" w:cs="Times New Roman"/>
          <w:sz w:val="24"/>
          <w:szCs w:val="24"/>
        </w:rPr>
        <w:t>the following scores</w:t>
      </w:r>
      <w:r w:rsidR="007A2D41">
        <w:rPr>
          <w:rFonts w:ascii="Times New Roman" w:hAnsi="Times New Roman" w:cs="Times New Roman"/>
          <w:sz w:val="24"/>
          <w:szCs w:val="24"/>
        </w:rPr>
        <w:t>:</w:t>
      </w:r>
    </w:p>
    <w:p w:rsidR="007A2D41" w:rsidRDefault="007A2D41" w:rsidP="00997BC4">
      <w:pPr>
        <w:spacing w:after="0" w:line="240" w:lineRule="auto"/>
        <w:rPr>
          <w:rFonts w:ascii="Times New Roman" w:hAnsi="Times New Roman" w:cs="Times New Roman"/>
          <w:sz w:val="24"/>
          <w:szCs w:val="24"/>
        </w:rPr>
      </w:pPr>
    </w:p>
    <w:p w:rsidR="007A2D41" w:rsidRDefault="007A2D41" w:rsidP="007A2D4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Proficient                    17 (53.1%)</w:t>
      </w:r>
    </w:p>
    <w:p w:rsidR="007A2D41" w:rsidRDefault="007A2D41" w:rsidP="007A2D4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Partially Proficient      11 (34.3%)</w:t>
      </w:r>
    </w:p>
    <w:p w:rsidR="007A2D41" w:rsidRDefault="007A2D41" w:rsidP="007A2D4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Needs Improvement     4 (12.5%)</w:t>
      </w:r>
    </w:p>
    <w:p w:rsidR="0080534F" w:rsidRDefault="0080534F" w:rsidP="0080534F">
      <w:pPr>
        <w:spacing w:after="0" w:line="240" w:lineRule="auto"/>
        <w:rPr>
          <w:rFonts w:ascii="Times New Roman" w:hAnsi="Times New Roman" w:cs="Times New Roman"/>
          <w:sz w:val="24"/>
          <w:szCs w:val="24"/>
        </w:rPr>
      </w:pPr>
    </w:p>
    <w:p w:rsidR="0080534F" w:rsidRPr="0080534F" w:rsidRDefault="0080534F" w:rsidP="0080534F">
      <w:pPr>
        <w:spacing w:after="0" w:line="240" w:lineRule="auto"/>
        <w:rPr>
          <w:rFonts w:ascii="Times New Roman" w:hAnsi="Times New Roman" w:cs="Times New Roman"/>
          <w:sz w:val="24"/>
          <w:szCs w:val="24"/>
        </w:rPr>
      </w:pPr>
      <w:r>
        <w:rPr>
          <w:noProof/>
        </w:rPr>
        <w:drawing>
          <wp:inline distT="0" distB="0" distL="0" distR="0" wp14:anchorId="5B34A732" wp14:editId="0DBDF10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0A15" w:rsidRDefault="00C30A15" w:rsidP="00C30A15">
      <w:pPr>
        <w:pStyle w:val="ListParagraph"/>
        <w:spacing w:after="0" w:line="240" w:lineRule="auto"/>
        <w:rPr>
          <w:rFonts w:ascii="Times New Roman" w:hAnsi="Times New Roman" w:cs="Times New Roman"/>
          <w:sz w:val="24"/>
          <w:szCs w:val="24"/>
        </w:rPr>
      </w:pPr>
    </w:p>
    <w:p w:rsidR="007C1166" w:rsidRDefault="007C1166"/>
    <w:p w:rsidR="007A2D41" w:rsidRDefault="007A2D41"/>
    <w:p w:rsidR="007A2D41" w:rsidRDefault="007A2D41" w:rsidP="007A2D41">
      <w:pPr>
        <w:rPr>
          <w:rFonts w:ascii="Times New Roman" w:hAnsi="Times New Roman" w:cs="Times New Roman"/>
          <w:sz w:val="24"/>
          <w:szCs w:val="24"/>
        </w:rPr>
      </w:pPr>
      <w:r>
        <w:rPr>
          <w:rFonts w:ascii="Times New Roman" w:hAnsi="Times New Roman" w:cs="Times New Roman"/>
          <w:sz w:val="24"/>
          <w:szCs w:val="24"/>
        </w:rPr>
        <w:t xml:space="preserve">     Inter-rater reliability was 90.6%, meeting Fresno State’s benchmark of 90%.</w:t>
      </w:r>
    </w:p>
    <w:p w:rsidR="001E4C60" w:rsidRDefault="001E4C60" w:rsidP="007A2D41">
      <w:pPr>
        <w:rPr>
          <w:rFonts w:ascii="Times New Roman" w:hAnsi="Times New Roman" w:cs="Times New Roman"/>
          <w:sz w:val="24"/>
          <w:szCs w:val="24"/>
        </w:rPr>
      </w:pPr>
      <w:r>
        <w:rPr>
          <w:rFonts w:ascii="Times New Roman" w:hAnsi="Times New Roman" w:cs="Times New Roman"/>
          <w:sz w:val="24"/>
          <w:szCs w:val="24"/>
        </w:rPr>
        <w:t xml:space="preserve"> </w:t>
      </w:r>
    </w:p>
    <w:p w:rsidR="001E4C60" w:rsidRDefault="001E4C60" w:rsidP="007A2D41">
      <w:pPr>
        <w:rPr>
          <w:rFonts w:ascii="Times New Roman" w:hAnsi="Times New Roman" w:cs="Times New Roman"/>
          <w:sz w:val="24"/>
          <w:szCs w:val="24"/>
        </w:rPr>
      </w:pPr>
    </w:p>
    <w:p w:rsidR="001E4C60" w:rsidRDefault="001E4C60" w:rsidP="007A2D41">
      <w:pPr>
        <w:rPr>
          <w:rFonts w:ascii="Times New Roman" w:hAnsi="Times New Roman" w:cs="Times New Roman"/>
          <w:sz w:val="24"/>
          <w:szCs w:val="24"/>
        </w:rPr>
      </w:pPr>
      <w:r>
        <w:rPr>
          <w:rFonts w:ascii="Times New Roman" w:hAnsi="Times New Roman" w:cs="Times New Roman"/>
          <w:sz w:val="24"/>
          <w:szCs w:val="24"/>
        </w:rPr>
        <w:t xml:space="preserve">    On assignments rated advanced, the faculty team made comments such as these:</w:t>
      </w:r>
    </w:p>
    <w:p w:rsidR="001E4C60" w:rsidRDefault="001E4C60" w:rsidP="001E4C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Well written</w:t>
      </w:r>
    </w:p>
    <w:p w:rsidR="001E4C60" w:rsidRDefault="001E4C60" w:rsidP="001E4C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Good command of future and conditional tenses</w:t>
      </w:r>
    </w:p>
    <w:p w:rsidR="001E4C60" w:rsidRDefault="001E4C60" w:rsidP="001E4C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Syntactical complexity attempted and achieved</w:t>
      </w:r>
    </w:p>
    <w:p w:rsidR="001E4C60" w:rsidRPr="001E4C60" w:rsidRDefault="001E4C60" w:rsidP="001E4C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Good command of the relative clauses—rare at this level</w:t>
      </w:r>
    </w:p>
    <w:p w:rsidR="00C95499" w:rsidRDefault="007A2D41" w:rsidP="007A2D41">
      <w:pPr>
        <w:rPr>
          <w:rFonts w:ascii="Times New Roman" w:hAnsi="Times New Roman" w:cs="Times New Roman"/>
          <w:sz w:val="24"/>
          <w:szCs w:val="24"/>
        </w:rPr>
      </w:pPr>
      <w:r>
        <w:rPr>
          <w:rFonts w:ascii="Times New Roman" w:hAnsi="Times New Roman" w:cs="Times New Roman"/>
          <w:sz w:val="24"/>
          <w:szCs w:val="24"/>
        </w:rPr>
        <w:t xml:space="preserve">     </w:t>
      </w:r>
      <w:r w:rsidR="001E4C60">
        <w:rPr>
          <w:rFonts w:ascii="Times New Roman" w:hAnsi="Times New Roman" w:cs="Times New Roman"/>
          <w:sz w:val="24"/>
          <w:szCs w:val="24"/>
        </w:rPr>
        <w:t>On assignments rated proficient, the faculty team made comments such as these:</w:t>
      </w:r>
    </w:p>
    <w:p w:rsidR="00C95499" w:rsidRDefault="00C95499" w:rsidP="00C954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Comprehension </w:t>
      </w:r>
      <w:proofErr w:type="gramStart"/>
      <w:r>
        <w:rPr>
          <w:rFonts w:ascii="Times New Roman" w:hAnsi="Times New Roman" w:cs="Times New Roman"/>
          <w:sz w:val="24"/>
          <w:szCs w:val="24"/>
        </w:rPr>
        <w:t>was not inhibited</w:t>
      </w:r>
      <w:proofErr w:type="gramEnd"/>
      <w:r>
        <w:rPr>
          <w:rFonts w:ascii="Times New Roman" w:hAnsi="Times New Roman" w:cs="Times New Roman"/>
          <w:sz w:val="24"/>
          <w:szCs w:val="24"/>
        </w:rPr>
        <w:t>, although students made minor grammatical mistakes.</w:t>
      </w:r>
    </w:p>
    <w:p w:rsidR="00C95499" w:rsidRDefault="00C95499" w:rsidP="00C954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used complex sentences, although there was some misuse of idiomatic phrases.</w:t>
      </w:r>
    </w:p>
    <w:p w:rsidR="00C95499" w:rsidRDefault="00C95499" w:rsidP="00C954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Comprehensibility was good, although punctuation was irregular.</w:t>
      </w:r>
    </w:p>
    <w:p w:rsidR="00C95499" w:rsidRDefault="001E4C60" w:rsidP="00C954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complexity was </w:t>
      </w:r>
      <w:proofErr w:type="gramStart"/>
      <w:r>
        <w:rPr>
          <w:rFonts w:ascii="Times New Roman" w:hAnsi="Times New Roman" w:cs="Times New Roman"/>
          <w:sz w:val="24"/>
          <w:szCs w:val="24"/>
        </w:rPr>
        <w:t>attempted,</w:t>
      </w:r>
      <w:proofErr w:type="gramEnd"/>
      <w:r>
        <w:rPr>
          <w:rFonts w:ascii="Times New Roman" w:hAnsi="Times New Roman" w:cs="Times New Roman"/>
          <w:sz w:val="24"/>
          <w:szCs w:val="24"/>
        </w:rPr>
        <w:t xml:space="preserve"> some errors are to be expected at this level.</w:t>
      </w:r>
    </w:p>
    <w:p w:rsidR="001E4C60" w:rsidRDefault="001E4C60" w:rsidP="001E4C60">
      <w:pPr>
        <w:rPr>
          <w:rFonts w:ascii="Times New Roman" w:hAnsi="Times New Roman" w:cs="Times New Roman"/>
          <w:sz w:val="24"/>
          <w:szCs w:val="24"/>
        </w:rPr>
      </w:pPr>
      <w:r>
        <w:rPr>
          <w:rFonts w:ascii="Times New Roman" w:hAnsi="Times New Roman" w:cs="Times New Roman"/>
          <w:sz w:val="24"/>
          <w:szCs w:val="24"/>
        </w:rPr>
        <w:t xml:space="preserve">     On assignments rated partially proficient, the faculty team made comments such as these:</w:t>
      </w:r>
    </w:p>
    <w:p w:rsid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Syntactical simplicity</w:t>
      </w:r>
    </w:p>
    <w:p w:rsid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Punctuation errors</w:t>
      </w:r>
    </w:p>
    <w:p w:rsid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Accentuation missing</w:t>
      </w:r>
    </w:p>
    <w:p w:rsid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Grammatical errors</w:t>
      </w:r>
    </w:p>
    <w:p w:rsid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Spelling errors</w:t>
      </w:r>
    </w:p>
    <w:p w:rsidR="001E4C60" w:rsidRPr="001E4C60" w:rsidRDefault="001E4C60" w:rsidP="001E4C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English interference</w:t>
      </w:r>
    </w:p>
    <w:p w:rsidR="001E4C60" w:rsidRDefault="001E4C60" w:rsidP="001E4C60">
      <w:pPr>
        <w:rPr>
          <w:rFonts w:ascii="Times New Roman" w:hAnsi="Times New Roman" w:cs="Times New Roman"/>
          <w:sz w:val="24"/>
          <w:szCs w:val="24"/>
        </w:rPr>
      </w:pPr>
      <w:r>
        <w:rPr>
          <w:rFonts w:ascii="Times New Roman" w:hAnsi="Times New Roman" w:cs="Times New Roman"/>
          <w:sz w:val="24"/>
          <w:szCs w:val="24"/>
        </w:rPr>
        <w:t xml:space="preserve">     On assignments rated needs improvement, the faculty team made comments such as these:</w:t>
      </w:r>
    </w:p>
    <w:p w:rsidR="001E4C60" w:rsidRDefault="001E4C60" w:rsidP="001E4C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Many spelling and accentua</w:t>
      </w:r>
      <w:r w:rsidR="00055B97">
        <w:rPr>
          <w:rFonts w:ascii="Times New Roman" w:hAnsi="Times New Roman" w:cs="Times New Roman"/>
          <w:sz w:val="24"/>
          <w:szCs w:val="24"/>
        </w:rPr>
        <w:t>tion errors</w:t>
      </w:r>
    </w:p>
    <w:p w:rsidR="002B764B" w:rsidRDefault="002B764B" w:rsidP="001E4C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Reads like a list of foods</w:t>
      </w:r>
    </w:p>
    <w:p w:rsidR="002B764B" w:rsidRDefault="002B764B" w:rsidP="001E4C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entire essay was plagiarized from different online sources</w:t>
      </w:r>
    </w:p>
    <w:p w:rsidR="002B764B" w:rsidRDefault="002B764B" w:rsidP="001E4C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Syntax is limited, little subordination, reads like a computer translation</w:t>
      </w:r>
    </w:p>
    <w:p w:rsidR="002B764B" w:rsidRPr="002B764B" w:rsidRDefault="002B764B" w:rsidP="002B764B">
      <w:pPr>
        <w:rPr>
          <w:rFonts w:ascii="Times New Roman" w:hAnsi="Times New Roman" w:cs="Times New Roman"/>
          <w:sz w:val="24"/>
          <w:szCs w:val="24"/>
        </w:rPr>
      </w:pPr>
      <w:r>
        <w:rPr>
          <w:rFonts w:ascii="Times New Roman" w:hAnsi="Times New Roman" w:cs="Times New Roman"/>
          <w:sz w:val="24"/>
          <w:szCs w:val="24"/>
        </w:rPr>
        <w:t xml:space="preserve">     In summary, the faculty team’s qualitative comments indicated that advanced papers employed higher-level skills and strong writing.  Proficient papers had more minor errors, but comprehensibility was good and students made an effort to use complex sentences.  Partially proficient papers had a higher rate of errors in categories such as syntax, spelling, grammar, accentuation, and punctuation.  Needs improvement papers made </w:t>
      </w:r>
      <w:proofErr w:type="gramStart"/>
      <w:r>
        <w:rPr>
          <w:rFonts w:ascii="Times New Roman" w:hAnsi="Times New Roman" w:cs="Times New Roman"/>
          <w:sz w:val="24"/>
          <w:szCs w:val="24"/>
        </w:rPr>
        <w:t>more substantial errors</w:t>
      </w:r>
      <w:proofErr w:type="gramEnd"/>
      <w:r>
        <w:rPr>
          <w:rFonts w:ascii="Times New Roman" w:hAnsi="Times New Roman" w:cs="Times New Roman"/>
          <w:sz w:val="24"/>
          <w:szCs w:val="24"/>
        </w:rPr>
        <w:t>, did not express ideas, or did not reflect the student’s original work.</w:t>
      </w:r>
    </w:p>
    <w:p w:rsidR="007A2D41" w:rsidRDefault="0080534F" w:rsidP="007A2D41">
      <w:pPr>
        <w:rPr>
          <w:rFonts w:ascii="Times New Roman" w:hAnsi="Times New Roman" w:cs="Times New Roman"/>
          <w:sz w:val="24"/>
          <w:szCs w:val="24"/>
        </w:rPr>
      </w:pPr>
      <w:r>
        <w:rPr>
          <w:rFonts w:ascii="Times New Roman" w:hAnsi="Times New Roman" w:cs="Times New Roman"/>
          <w:sz w:val="24"/>
          <w:szCs w:val="24"/>
        </w:rPr>
        <w:t xml:space="preserve">     </w:t>
      </w:r>
      <w:r w:rsidRPr="0080534F">
        <w:rPr>
          <w:rFonts w:ascii="Times New Roman" w:hAnsi="Times New Roman" w:cs="Times New Roman"/>
          <w:sz w:val="24"/>
          <w:szCs w:val="24"/>
        </w:rPr>
        <w:t>The evaluation of Area C2 assignments for interpretation of texts from a relevant cultural perspective was more problematic.  The faculty team noted that most of the papers contained a cultural component, but did not </w:t>
      </w:r>
      <w:r w:rsidRPr="0080534F">
        <w:rPr>
          <w:rFonts w:ascii="Times New Roman" w:hAnsi="Times New Roman" w:cs="Times New Roman"/>
          <w:i/>
          <w:iCs/>
          <w:sz w:val="24"/>
          <w:szCs w:val="24"/>
        </w:rPr>
        <w:t>interpret</w:t>
      </w:r>
      <w:r w:rsidRPr="0080534F">
        <w:rPr>
          <w:rFonts w:ascii="Times New Roman" w:hAnsi="Times New Roman" w:cs="Times New Roman"/>
          <w:sz w:val="24"/>
          <w:szCs w:val="24"/>
        </w:rPr>
        <w:t> the texts from a relevant cultural context.  The absence of interpretation did not necessarily indicate that students were not proficient in this skill.  The assignment prompts did not seem to require students to interpret the texts.  For example, many assignments called for students to compare and contrast without requiring interpretation.  Furthermore, the rubric does not provide any de</w:t>
      </w:r>
      <w:r w:rsidR="00D95378">
        <w:rPr>
          <w:rFonts w:ascii="Times New Roman" w:hAnsi="Times New Roman" w:cs="Times New Roman"/>
          <w:sz w:val="24"/>
          <w:szCs w:val="24"/>
        </w:rPr>
        <w:t>finition of cultural context</w:t>
      </w:r>
      <w:r w:rsidRPr="0080534F">
        <w:rPr>
          <w:rFonts w:ascii="Times New Roman" w:hAnsi="Times New Roman" w:cs="Times New Roman"/>
          <w:sz w:val="24"/>
          <w:szCs w:val="24"/>
        </w:rPr>
        <w:t>.  As a result of these challenges, the faculty team conferred with the assessment coordinator and it was determined that it would not be fair to assess student performance on the interpretation component.</w:t>
      </w:r>
    </w:p>
    <w:p w:rsidR="007A2D41" w:rsidRDefault="007A2D41" w:rsidP="007A2D41">
      <w:pPr>
        <w:rPr>
          <w:rFonts w:ascii="Times New Roman" w:hAnsi="Times New Roman" w:cs="Times New Roman"/>
          <w:sz w:val="24"/>
          <w:szCs w:val="24"/>
        </w:rPr>
      </w:pPr>
    </w:p>
    <w:p w:rsidR="007A2D41" w:rsidRDefault="007A2D41" w:rsidP="007A2D41">
      <w:pPr>
        <w:rPr>
          <w:rFonts w:ascii="Times New Roman" w:hAnsi="Times New Roman" w:cs="Times New Roman"/>
          <w:b/>
          <w:sz w:val="28"/>
          <w:szCs w:val="28"/>
        </w:rPr>
      </w:pPr>
      <w:r w:rsidRPr="00821C98">
        <w:rPr>
          <w:rFonts w:ascii="Times New Roman" w:hAnsi="Times New Roman" w:cs="Times New Roman"/>
          <w:b/>
          <w:sz w:val="28"/>
          <w:szCs w:val="28"/>
        </w:rPr>
        <w:t>Conclusions</w:t>
      </w:r>
    </w:p>
    <w:p w:rsidR="001B5AD2" w:rsidRDefault="001B5AD2" w:rsidP="007A2D41">
      <w:pPr>
        <w:rPr>
          <w:rFonts w:ascii="Times New Roman" w:hAnsi="Times New Roman" w:cs="Times New Roman"/>
          <w:sz w:val="24"/>
          <w:szCs w:val="24"/>
        </w:rPr>
      </w:pPr>
      <w:r>
        <w:rPr>
          <w:rFonts w:ascii="Times New Roman" w:hAnsi="Times New Roman" w:cs="Times New Roman"/>
          <w:sz w:val="24"/>
          <w:szCs w:val="24"/>
        </w:rPr>
        <w:t xml:space="preserve">     The results of the assessment of Area C2 (Humanities) were mixed.  For Learning Outcome 1 (review and explain important philosophical, historical, or linguistic findings and </w:t>
      </w:r>
      <w:r w:rsidR="002914B9">
        <w:rPr>
          <w:rFonts w:ascii="Times New Roman" w:hAnsi="Times New Roman" w:cs="Times New Roman"/>
          <w:sz w:val="24"/>
          <w:szCs w:val="24"/>
        </w:rPr>
        <w:t>developments), 72.2% of the submissions were</w:t>
      </w:r>
      <w:r>
        <w:rPr>
          <w:rFonts w:ascii="Times New Roman" w:hAnsi="Times New Roman" w:cs="Times New Roman"/>
          <w:sz w:val="24"/>
          <w:szCs w:val="24"/>
        </w:rPr>
        <w:t xml:space="preserve"> rated proficient and 27.8% </w:t>
      </w:r>
      <w:r w:rsidR="002914B9">
        <w:rPr>
          <w:rFonts w:ascii="Times New Roman" w:hAnsi="Times New Roman" w:cs="Times New Roman"/>
          <w:sz w:val="24"/>
          <w:szCs w:val="24"/>
        </w:rPr>
        <w:t xml:space="preserve">were </w:t>
      </w:r>
      <w:r>
        <w:rPr>
          <w:rFonts w:ascii="Times New Roman" w:hAnsi="Times New Roman" w:cs="Times New Roman"/>
          <w:sz w:val="24"/>
          <w:szCs w:val="24"/>
        </w:rPr>
        <w:t>rated emerging.  For Learning Outcome 2 (recognize, describe and interpret works of the human imagination or intellect)</w:t>
      </w:r>
      <w:r w:rsidR="002914B9">
        <w:rPr>
          <w:rFonts w:ascii="Times New Roman" w:hAnsi="Times New Roman" w:cs="Times New Roman"/>
          <w:sz w:val="24"/>
          <w:szCs w:val="24"/>
        </w:rPr>
        <w:t>, 100% of the submissions</w:t>
      </w:r>
      <w:r>
        <w:rPr>
          <w:rFonts w:ascii="Times New Roman" w:hAnsi="Times New Roman" w:cs="Times New Roman"/>
          <w:sz w:val="24"/>
          <w:szCs w:val="24"/>
        </w:rPr>
        <w:t>) rated proficient.  Seventy-seven percent (77%)</w:t>
      </w:r>
      <w:r w:rsidR="002914B9">
        <w:rPr>
          <w:rFonts w:ascii="Times New Roman" w:hAnsi="Times New Roman" w:cs="Times New Roman"/>
          <w:sz w:val="24"/>
          <w:szCs w:val="24"/>
        </w:rPr>
        <w:t xml:space="preserve"> of the submissions</w:t>
      </w:r>
      <w:r>
        <w:rPr>
          <w:rFonts w:ascii="Times New Roman" w:hAnsi="Times New Roman" w:cs="Times New Roman"/>
          <w:sz w:val="24"/>
          <w:szCs w:val="24"/>
        </w:rPr>
        <w:t xml:space="preserve"> rated advanced in each of the three criteria.  </w:t>
      </w:r>
      <w:r w:rsidR="002914B9">
        <w:rPr>
          <w:rFonts w:ascii="Times New Roman" w:hAnsi="Times New Roman" w:cs="Times New Roman"/>
          <w:sz w:val="24"/>
          <w:szCs w:val="24"/>
        </w:rPr>
        <w:t>The strong performance in analyzing works of the imagination or intellect is consistent with the assessment results in Area C1 (Arts).  For Learning Outcome 3 (demonstrate basic competence with a language—not English—and interpret texts or speech in that language from a cultural perspective, 53.1% of the submissions were rated proficient.  It should be noted that most of the submissions that were not proficient rated partially proficient (34.3%) and only 12.5% rated needs improvement.</w:t>
      </w:r>
    </w:p>
    <w:p w:rsidR="00B0713C" w:rsidRDefault="00B0713C" w:rsidP="007A2D41">
      <w:pPr>
        <w:rPr>
          <w:rFonts w:ascii="Times New Roman" w:hAnsi="Times New Roman" w:cs="Times New Roman"/>
          <w:sz w:val="24"/>
          <w:szCs w:val="24"/>
        </w:rPr>
      </w:pPr>
      <w:r>
        <w:rPr>
          <w:rFonts w:ascii="Times New Roman" w:hAnsi="Times New Roman" w:cs="Times New Roman"/>
          <w:sz w:val="24"/>
          <w:szCs w:val="24"/>
        </w:rPr>
        <w:lastRenderedPageBreak/>
        <w:t xml:space="preserve">     Inter-rater reliability was high in each of the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learning outcomes, 88.9%, 94.3%, and 90.6% for outcomes 1, 2, and 3 respectively.</w:t>
      </w:r>
    </w:p>
    <w:p w:rsidR="002914B9" w:rsidRDefault="002914B9" w:rsidP="007A2D41">
      <w:pPr>
        <w:rPr>
          <w:rFonts w:ascii="Times New Roman" w:hAnsi="Times New Roman" w:cs="Times New Roman"/>
          <w:sz w:val="24"/>
          <w:szCs w:val="24"/>
        </w:rPr>
      </w:pPr>
      <w:r>
        <w:rPr>
          <w:rFonts w:ascii="Times New Roman" w:hAnsi="Times New Roman" w:cs="Times New Roman"/>
          <w:sz w:val="24"/>
          <w:szCs w:val="24"/>
        </w:rPr>
        <w:t xml:space="preserve">     </w:t>
      </w:r>
      <w:r w:rsidR="00806CF9">
        <w:rPr>
          <w:rFonts w:ascii="Times New Roman" w:hAnsi="Times New Roman" w:cs="Times New Roman"/>
          <w:sz w:val="24"/>
          <w:szCs w:val="24"/>
        </w:rPr>
        <w:t xml:space="preserve">Faculty teams’ comments on assignments they did not rate proficient had some common themes.  For Learning Outcome 1, assignments rated emerging often reviewed the philosophical, historical, or linguistic </w:t>
      </w:r>
      <w:r w:rsidR="00806CF9" w:rsidRPr="00806CF9">
        <w:rPr>
          <w:rFonts w:ascii="Times New Roman" w:hAnsi="Times New Roman" w:cs="Times New Roman"/>
          <w:i/>
          <w:sz w:val="24"/>
          <w:szCs w:val="24"/>
        </w:rPr>
        <w:t>findings</w:t>
      </w:r>
      <w:r w:rsidR="00806CF9">
        <w:rPr>
          <w:rFonts w:ascii="Times New Roman" w:hAnsi="Times New Roman" w:cs="Times New Roman"/>
          <w:sz w:val="24"/>
          <w:szCs w:val="24"/>
        </w:rPr>
        <w:t xml:space="preserve"> effectively but did not address </w:t>
      </w:r>
      <w:r w:rsidR="00806CF9" w:rsidRPr="00806CF9">
        <w:rPr>
          <w:rFonts w:ascii="Times New Roman" w:hAnsi="Times New Roman" w:cs="Times New Roman"/>
          <w:i/>
          <w:sz w:val="24"/>
          <w:szCs w:val="24"/>
        </w:rPr>
        <w:t>developments</w:t>
      </w:r>
      <w:r w:rsidR="00806CF9">
        <w:rPr>
          <w:rFonts w:ascii="Times New Roman" w:hAnsi="Times New Roman" w:cs="Times New Roman"/>
          <w:sz w:val="24"/>
          <w:szCs w:val="24"/>
        </w:rPr>
        <w:t xml:space="preserve"> sufficiently.  These papers often needed to provide more examples or include more details in the analysis.  For Learning Outcome 3, the faculty team noted that partially proficient papers contained too many errors in punctuation, spelling, grammar, and/or accentuation.   </w:t>
      </w:r>
    </w:p>
    <w:p w:rsidR="005B6B46" w:rsidRPr="005B6B46" w:rsidRDefault="005B6B46" w:rsidP="005B6B46">
      <w:pPr>
        <w:rPr>
          <w:rFonts w:ascii="Times New Roman" w:hAnsi="Times New Roman" w:cs="Times New Roman"/>
          <w:sz w:val="24"/>
          <w:szCs w:val="24"/>
        </w:rPr>
      </w:pPr>
      <w:r>
        <w:rPr>
          <w:rFonts w:ascii="Times New Roman" w:hAnsi="Times New Roman" w:cs="Times New Roman"/>
          <w:sz w:val="24"/>
          <w:szCs w:val="24"/>
        </w:rPr>
        <w:t xml:space="preserve">     </w:t>
      </w:r>
      <w:r w:rsidRPr="005B6B46">
        <w:rPr>
          <w:rFonts w:ascii="Times New Roman" w:hAnsi="Times New Roman" w:cs="Times New Roman"/>
          <w:sz w:val="24"/>
          <w:szCs w:val="24"/>
        </w:rPr>
        <w:t xml:space="preserve">The GE Assessment Subcommittee should address the alignment of Learning Outcome 3 assignments and the “interpretation of texts or speech from a relevant cultural perspective” rubric criteria.  For example, GE Assessment Subcommittee members could meet with coordinators of the GE courses that correspond with this learning outcome to discuss how to strengthen the alignment between assignments/course content and the rubric.  </w:t>
      </w:r>
    </w:p>
    <w:p w:rsidR="00B0713C" w:rsidRPr="001B5AD2" w:rsidRDefault="00B0713C" w:rsidP="007A2D41">
      <w:pPr>
        <w:rPr>
          <w:rFonts w:ascii="Times New Roman" w:hAnsi="Times New Roman" w:cs="Times New Roman"/>
          <w:sz w:val="24"/>
          <w:szCs w:val="24"/>
        </w:rPr>
      </w:pPr>
      <w:r>
        <w:rPr>
          <w:rFonts w:ascii="Times New Roman" w:hAnsi="Times New Roman" w:cs="Times New Roman"/>
          <w:sz w:val="24"/>
          <w:szCs w:val="24"/>
        </w:rPr>
        <w:t xml:space="preserve">     </w:t>
      </w:r>
    </w:p>
    <w:p w:rsidR="007A2D41" w:rsidRDefault="005B6B46">
      <w:pPr>
        <w:rPr>
          <w:b/>
        </w:rPr>
      </w:pPr>
      <w:r>
        <w:rPr>
          <w:b/>
        </w:rPr>
        <w:t xml:space="preserve">Faculty Team for Area C2 Learning Outcomes 1 and 2:  Dr. </w:t>
      </w:r>
      <w:proofErr w:type="spellStart"/>
      <w:r>
        <w:rPr>
          <w:b/>
        </w:rPr>
        <w:t>Amila</w:t>
      </w:r>
      <w:proofErr w:type="spellEnd"/>
      <w:r>
        <w:rPr>
          <w:b/>
        </w:rPr>
        <w:t xml:space="preserve"> </w:t>
      </w:r>
      <w:proofErr w:type="spellStart"/>
      <w:r>
        <w:rPr>
          <w:b/>
        </w:rPr>
        <w:t>Becirbegovic</w:t>
      </w:r>
      <w:proofErr w:type="spellEnd"/>
      <w:r>
        <w:rPr>
          <w:b/>
        </w:rPr>
        <w:t xml:space="preserve"> and Dr. Dermot Donnelly-Hermosillo</w:t>
      </w:r>
    </w:p>
    <w:p w:rsidR="005B6B46" w:rsidRDefault="005B6B46">
      <w:pPr>
        <w:rPr>
          <w:b/>
        </w:rPr>
      </w:pPr>
      <w:r>
        <w:rPr>
          <w:b/>
        </w:rPr>
        <w:t xml:space="preserve">Faculty Team for Area C2 Learning Outcome 3:  Dr. Luis Fernando </w:t>
      </w:r>
      <w:proofErr w:type="spellStart"/>
      <w:r>
        <w:rPr>
          <w:b/>
        </w:rPr>
        <w:t>Mac</w:t>
      </w:r>
      <w:r>
        <w:rPr>
          <w:rFonts w:cstheme="minorHAnsi"/>
          <w:b/>
        </w:rPr>
        <w:t>í</w:t>
      </w:r>
      <w:r>
        <w:rPr>
          <w:b/>
        </w:rPr>
        <w:t>as</w:t>
      </w:r>
      <w:proofErr w:type="spellEnd"/>
      <w:r>
        <w:rPr>
          <w:b/>
        </w:rPr>
        <w:t xml:space="preserve"> and Dr. </w:t>
      </w:r>
      <w:proofErr w:type="spellStart"/>
      <w:r>
        <w:rPr>
          <w:b/>
        </w:rPr>
        <w:t>Mar</w:t>
      </w:r>
      <w:r>
        <w:rPr>
          <w:rFonts w:cstheme="minorHAnsi"/>
          <w:b/>
        </w:rPr>
        <w:t>í</w:t>
      </w:r>
      <w:r>
        <w:rPr>
          <w:b/>
        </w:rPr>
        <w:t>a</w:t>
      </w:r>
      <w:proofErr w:type="spellEnd"/>
      <w:r>
        <w:rPr>
          <w:b/>
        </w:rPr>
        <w:t xml:space="preserve"> Dolores </w:t>
      </w:r>
      <w:proofErr w:type="spellStart"/>
      <w:r>
        <w:rPr>
          <w:b/>
        </w:rPr>
        <w:t>Morillo</w:t>
      </w:r>
      <w:proofErr w:type="spellEnd"/>
    </w:p>
    <w:p w:rsidR="005B6B46" w:rsidRPr="005B6B46" w:rsidRDefault="005B6B46">
      <w:pPr>
        <w:rPr>
          <w:b/>
        </w:rPr>
      </w:pPr>
      <w:r>
        <w:rPr>
          <w:b/>
        </w:rPr>
        <w:t>University Director of Assessment:  Dr. Douglas Fraleigh</w:t>
      </w:r>
      <w:bookmarkStart w:id="0" w:name="_GoBack"/>
      <w:bookmarkEnd w:id="0"/>
    </w:p>
    <w:sectPr w:rsidR="005B6B46" w:rsidRPr="005B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6ED0"/>
    <w:multiLevelType w:val="hybridMultilevel"/>
    <w:tmpl w:val="FE6036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4520F0A"/>
    <w:multiLevelType w:val="hybridMultilevel"/>
    <w:tmpl w:val="343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F64B4"/>
    <w:multiLevelType w:val="hybridMultilevel"/>
    <w:tmpl w:val="100E4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1419E1"/>
    <w:multiLevelType w:val="hybridMultilevel"/>
    <w:tmpl w:val="F22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250DC"/>
    <w:multiLevelType w:val="hybridMultilevel"/>
    <w:tmpl w:val="917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327E"/>
    <w:multiLevelType w:val="hybridMultilevel"/>
    <w:tmpl w:val="9F5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F18A8"/>
    <w:multiLevelType w:val="hybridMultilevel"/>
    <w:tmpl w:val="4D24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E2DE9"/>
    <w:multiLevelType w:val="hybridMultilevel"/>
    <w:tmpl w:val="21E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678A7"/>
    <w:multiLevelType w:val="hybridMultilevel"/>
    <w:tmpl w:val="D04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451E"/>
    <w:multiLevelType w:val="hybridMultilevel"/>
    <w:tmpl w:val="B3F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D205B"/>
    <w:multiLevelType w:val="hybridMultilevel"/>
    <w:tmpl w:val="D27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A6D8E"/>
    <w:multiLevelType w:val="hybridMultilevel"/>
    <w:tmpl w:val="78E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4757"/>
    <w:multiLevelType w:val="hybridMultilevel"/>
    <w:tmpl w:val="21FE6D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6B460CC"/>
    <w:multiLevelType w:val="hybridMultilevel"/>
    <w:tmpl w:val="5D2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92A47"/>
    <w:multiLevelType w:val="hybridMultilevel"/>
    <w:tmpl w:val="53B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F4B91"/>
    <w:multiLevelType w:val="hybridMultilevel"/>
    <w:tmpl w:val="8CAA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2"/>
  </w:num>
  <w:num w:numId="5">
    <w:abstractNumId w:val="0"/>
  </w:num>
  <w:num w:numId="6">
    <w:abstractNumId w:val="3"/>
  </w:num>
  <w:num w:numId="7">
    <w:abstractNumId w:val="1"/>
  </w:num>
  <w:num w:numId="8">
    <w:abstractNumId w:val="10"/>
  </w:num>
  <w:num w:numId="9">
    <w:abstractNumId w:val="9"/>
  </w:num>
  <w:num w:numId="10">
    <w:abstractNumId w:val="12"/>
  </w:num>
  <w:num w:numId="11">
    <w:abstractNumId w:val="13"/>
  </w:num>
  <w:num w:numId="12">
    <w:abstractNumId w:val="14"/>
  </w:num>
  <w:num w:numId="13">
    <w:abstractNumId w:val="11"/>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0"/>
    <w:rsid w:val="00055B97"/>
    <w:rsid w:val="000E6DA3"/>
    <w:rsid w:val="00101AD9"/>
    <w:rsid w:val="001B5AD2"/>
    <w:rsid w:val="001E4C60"/>
    <w:rsid w:val="002914B9"/>
    <w:rsid w:val="002B2D44"/>
    <w:rsid w:val="002B764B"/>
    <w:rsid w:val="00317BA2"/>
    <w:rsid w:val="003731BF"/>
    <w:rsid w:val="004358DE"/>
    <w:rsid w:val="004D7D4F"/>
    <w:rsid w:val="00515494"/>
    <w:rsid w:val="005B6B46"/>
    <w:rsid w:val="00617B89"/>
    <w:rsid w:val="006578E1"/>
    <w:rsid w:val="006B7D0B"/>
    <w:rsid w:val="007173A3"/>
    <w:rsid w:val="007419A0"/>
    <w:rsid w:val="007A2D41"/>
    <w:rsid w:val="007C1166"/>
    <w:rsid w:val="0080534F"/>
    <w:rsid w:val="00806CF9"/>
    <w:rsid w:val="00826A27"/>
    <w:rsid w:val="008A22B0"/>
    <w:rsid w:val="008B3115"/>
    <w:rsid w:val="00997BC4"/>
    <w:rsid w:val="00A118F4"/>
    <w:rsid w:val="00A6702E"/>
    <w:rsid w:val="00AD1367"/>
    <w:rsid w:val="00AE1765"/>
    <w:rsid w:val="00AE2A60"/>
    <w:rsid w:val="00AE47AB"/>
    <w:rsid w:val="00B0713C"/>
    <w:rsid w:val="00B43A39"/>
    <w:rsid w:val="00BE333E"/>
    <w:rsid w:val="00C30A15"/>
    <w:rsid w:val="00C95499"/>
    <w:rsid w:val="00D95378"/>
    <w:rsid w:val="00E756A7"/>
    <w:rsid w:val="00F26EF2"/>
    <w:rsid w:val="00FC1EA2"/>
    <w:rsid w:val="00FD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A055"/>
  <w15:chartTrackingRefBased/>
  <w15:docId w15:val="{92282730-6813-46E9-80B2-3AA50FBB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F2"/>
    <w:pPr>
      <w:ind w:left="720"/>
      <w:contextualSpacing/>
    </w:pPr>
  </w:style>
  <w:style w:type="paragraph" w:styleId="BalloonText">
    <w:name w:val="Balloon Text"/>
    <w:basedOn w:val="Normal"/>
    <w:link w:val="BalloonTextChar"/>
    <w:uiPriority w:val="99"/>
    <w:semiHidden/>
    <w:unhideWhenUsed/>
    <w:rsid w:val="00FD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E4"/>
    <w:rPr>
      <w:rFonts w:ascii="Segoe UI" w:hAnsi="Segoe UI" w:cs="Segoe UI"/>
      <w:sz w:val="18"/>
      <w:szCs w:val="18"/>
    </w:rPr>
  </w:style>
  <w:style w:type="paragraph" w:styleId="NormalWeb">
    <w:name w:val="Normal (Web)"/>
    <w:basedOn w:val="Normal"/>
    <w:uiPriority w:val="99"/>
    <w:semiHidden/>
    <w:unhideWhenUsed/>
    <w:rsid w:val="00B43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a:t>
            </a:r>
            <a:r>
              <a:rPr lang="en-US" baseline="0"/>
              <a:t> C2 LO 1 </a:t>
            </a:r>
          </a:p>
          <a:p>
            <a:pPr>
              <a:defRPr/>
            </a:pPr>
            <a:r>
              <a:rPr lang="en-US" baseline="0"/>
              <a:t>Review/Explain Philosophical, Historical, Linguistic Findings/Developments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Sheet1!$B$3:$B$4</c:f>
              <c:strCache>
                <c:ptCount val="2"/>
                <c:pt idx="0">
                  <c:v>Proficient</c:v>
                </c:pt>
                <c:pt idx="1">
                  <c:v>Emerging</c:v>
                </c:pt>
              </c:strCache>
            </c:strRef>
          </c:cat>
          <c:val>
            <c:numRef>
              <c:f>Sheet1!$C$3:$C$4</c:f>
              <c:numCache>
                <c:formatCode>General</c:formatCode>
                <c:ptCount val="2"/>
                <c:pt idx="0">
                  <c:v>26</c:v>
                </c:pt>
                <c:pt idx="1">
                  <c:v>10</c:v>
                </c:pt>
              </c:numCache>
            </c:numRef>
          </c:val>
          <c:extLst>
            <c:ext xmlns:c16="http://schemas.microsoft.com/office/drawing/2014/chart" uri="{C3380CC4-5D6E-409C-BE32-E72D297353CC}">
              <c16:uniqueId val="{00000000-2055-41DC-801D-844A7B1BAE10}"/>
            </c:ext>
          </c:extLst>
        </c:ser>
        <c:dLbls>
          <c:showLegendKey val="0"/>
          <c:showVal val="0"/>
          <c:showCatName val="0"/>
          <c:showSerName val="0"/>
          <c:showPercent val="0"/>
          <c:showBubbleSize val="0"/>
        </c:dLbls>
        <c:gapWidth val="219"/>
        <c:overlap val="-27"/>
        <c:axId val="1363193120"/>
        <c:axId val="1363191872"/>
      </c:barChart>
      <c:catAx>
        <c:axId val="136319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191872"/>
        <c:crosses val="autoZero"/>
        <c:auto val="1"/>
        <c:lblAlgn val="ctr"/>
        <c:lblOffset val="100"/>
        <c:noMultiLvlLbl val="0"/>
      </c:catAx>
      <c:valAx>
        <c:axId val="136319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19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C2</a:t>
            </a:r>
            <a:r>
              <a:rPr lang="en-US" baseline="0"/>
              <a:t> LO2  Recognize, Describe, and Interpret Works of Human Imagination or Intellect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Sheet1!$B$4:$B$6</c:f>
              <c:strCache>
                <c:ptCount val="3"/>
                <c:pt idx="0">
                  <c:v>Recognize</c:v>
                </c:pt>
                <c:pt idx="1">
                  <c:v>Describe</c:v>
                </c:pt>
                <c:pt idx="2">
                  <c:v>Interpret</c:v>
                </c:pt>
              </c:strCache>
            </c:strRef>
          </c:cat>
          <c:val>
            <c:numRef>
              <c:f>Sheet1!$C$4:$C$6</c:f>
              <c:numCache>
                <c:formatCode>General</c:formatCode>
                <c:ptCount val="3"/>
                <c:pt idx="0">
                  <c:v>35</c:v>
                </c:pt>
                <c:pt idx="1">
                  <c:v>35</c:v>
                </c:pt>
                <c:pt idx="2">
                  <c:v>35</c:v>
                </c:pt>
              </c:numCache>
            </c:numRef>
          </c:val>
          <c:extLst>
            <c:ext xmlns:c16="http://schemas.microsoft.com/office/drawing/2014/chart" uri="{C3380CC4-5D6E-409C-BE32-E72D297353CC}">
              <c16:uniqueId val="{00000000-9697-4634-8029-D30FB263C592}"/>
            </c:ext>
          </c:extLst>
        </c:ser>
        <c:dLbls>
          <c:showLegendKey val="0"/>
          <c:showVal val="0"/>
          <c:showCatName val="0"/>
          <c:showSerName val="0"/>
          <c:showPercent val="0"/>
          <c:showBubbleSize val="0"/>
        </c:dLbls>
        <c:gapWidth val="219"/>
        <c:overlap val="-27"/>
        <c:axId val="1362398816"/>
        <c:axId val="1362398400"/>
      </c:barChart>
      <c:catAx>
        <c:axId val="13623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398400"/>
        <c:crosses val="autoZero"/>
        <c:auto val="1"/>
        <c:lblAlgn val="ctr"/>
        <c:lblOffset val="100"/>
        <c:noMultiLvlLbl val="0"/>
      </c:catAx>
      <c:valAx>
        <c:axId val="136239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39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C2 LO3</a:t>
            </a:r>
          </a:p>
          <a:p>
            <a:pPr>
              <a:defRPr/>
            </a:pPr>
            <a:r>
              <a:rPr lang="en-US"/>
              <a:t>Competence/Understanding of Language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Sheet1!$A$3:$A$7</c:f>
              <c:strCache>
                <c:ptCount val="5"/>
                <c:pt idx="0">
                  <c:v>Proficient</c:v>
                </c:pt>
                <c:pt idx="2">
                  <c:v>Partially Proficient</c:v>
                </c:pt>
                <c:pt idx="4">
                  <c:v>Needs Improvement</c:v>
                </c:pt>
              </c:strCache>
            </c:strRef>
          </c:cat>
          <c:val>
            <c:numRef>
              <c:f>Sheet1!$B$3:$B$7</c:f>
              <c:numCache>
                <c:formatCode>General</c:formatCode>
                <c:ptCount val="5"/>
                <c:pt idx="0">
                  <c:v>17</c:v>
                </c:pt>
                <c:pt idx="2">
                  <c:v>11</c:v>
                </c:pt>
                <c:pt idx="4">
                  <c:v>4</c:v>
                </c:pt>
              </c:numCache>
            </c:numRef>
          </c:val>
          <c:extLst>
            <c:ext xmlns:c16="http://schemas.microsoft.com/office/drawing/2014/chart" uri="{C3380CC4-5D6E-409C-BE32-E72D297353CC}">
              <c16:uniqueId val="{00000000-EB34-4828-8D55-91B26FA4321D}"/>
            </c:ext>
          </c:extLst>
        </c:ser>
        <c:dLbls>
          <c:showLegendKey val="0"/>
          <c:showVal val="0"/>
          <c:showCatName val="0"/>
          <c:showSerName val="0"/>
          <c:showPercent val="0"/>
          <c:showBubbleSize val="0"/>
        </c:dLbls>
        <c:gapWidth val="219"/>
        <c:overlap val="-27"/>
        <c:axId val="45588256"/>
        <c:axId val="45590752"/>
      </c:barChart>
      <c:catAx>
        <c:axId val="455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90752"/>
        <c:crosses val="autoZero"/>
        <c:auto val="1"/>
        <c:lblAlgn val="ctr"/>
        <c:lblOffset val="100"/>
        <c:noMultiLvlLbl val="0"/>
      </c:catAx>
      <c:valAx>
        <c:axId val="4559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8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Fraleigh</dc:creator>
  <cp:keywords/>
  <dc:description/>
  <cp:lastModifiedBy>Doug Fraleigh</cp:lastModifiedBy>
  <cp:revision>29</cp:revision>
  <cp:lastPrinted>2021-06-17T21:20:00Z</cp:lastPrinted>
  <dcterms:created xsi:type="dcterms:W3CDTF">2021-06-09T21:54:00Z</dcterms:created>
  <dcterms:modified xsi:type="dcterms:W3CDTF">2021-07-12T20:56:00Z</dcterms:modified>
</cp:coreProperties>
</file>