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662652" w:rsidRDefault="002F35D6" w:rsidP="002F35D6">
      <w:pPr>
        <w:outlineLvl w:val="0"/>
        <w:rPr>
          <w:rFonts w:ascii="Bookman Old Style" w:hAnsi="Bookman Old Style"/>
          <w:szCs w:val="24"/>
        </w:rPr>
      </w:pPr>
      <w:r w:rsidRPr="00662652">
        <w:rPr>
          <w:rFonts w:ascii="Bookman Old Style" w:hAnsi="Bookman Old Style"/>
          <w:szCs w:val="24"/>
        </w:rPr>
        <w:t>MINUTES OF THE PERSONNEL COMMITTEE</w:t>
      </w:r>
    </w:p>
    <w:p w:rsidR="002F35D6" w:rsidRPr="00662652" w:rsidRDefault="002F35D6" w:rsidP="002F35D6">
      <w:pPr>
        <w:outlineLvl w:val="0"/>
        <w:rPr>
          <w:rFonts w:ascii="Bookman Old Style" w:hAnsi="Bookman Old Style"/>
          <w:szCs w:val="24"/>
        </w:rPr>
      </w:pPr>
      <w:r w:rsidRPr="00662652">
        <w:rPr>
          <w:rFonts w:ascii="Bookman Old Style" w:hAnsi="Bookman Old Style"/>
          <w:szCs w:val="24"/>
        </w:rPr>
        <w:t>CALIFORNIA STATE UNIVERSITY, FRESNO</w:t>
      </w:r>
    </w:p>
    <w:p w:rsidR="00D1648A" w:rsidRPr="00662652" w:rsidRDefault="00D1648A" w:rsidP="002F35D6">
      <w:pPr>
        <w:outlineLvl w:val="0"/>
        <w:rPr>
          <w:rFonts w:ascii="Bookman Old Style" w:hAnsi="Bookman Old Style"/>
          <w:szCs w:val="24"/>
        </w:rPr>
      </w:pPr>
      <w:r w:rsidRPr="00662652">
        <w:rPr>
          <w:rFonts w:ascii="Bookman Old Style" w:hAnsi="Bookman Old Style"/>
          <w:szCs w:val="24"/>
        </w:rPr>
        <w:t>5200 North Barton Avenue, MS#ML34</w:t>
      </w:r>
    </w:p>
    <w:p w:rsidR="002F35D6" w:rsidRPr="00662652" w:rsidRDefault="00CC67B1" w:rsidP="002F35D6">
      <w:pPr>
        <w:outlineLvl w:val="0"/>
        <w:rPr>
          <w:rFonts w:ascii="Bookman Old Style" w:hAnsi="Bookman Old Style"/>
          <w:szCs w:val="24"/>
        </w:rPr>
      </w:pPr>
      <w:r w:rsidRPr="00662652">
        <w:rPr>
          <w:rFonts w:ascii="Bookman Old Style" w:hAnsi="Bookman Old Style"/>
          <w:szCs w:val="24"/>
        </w:rPr>
        <w:t>Fresno, CA 93740</w:t>
      </w:r>
      <w:r w:rsidR="00D1648A" w:rsidRPr="00662652">
        <w:rPr>
          <w:rFonts w:ascii="Bookman Old Style" w:hAnsi="Bookman Old Style"/>
          <w:szCs w:val="24"/>
        </w:rPr>
        <w:t>-8014</w:t>
      </w:r>
    </w:p>
    <w:p w:rsidR="002F35D6" w:rsidRPr="00662652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662652" w:rsidRDefault="002F35D6" w:rsidP="002F35D6">
      <w:pPr>
        <w:outlineLvl w:val="0"/>
        <w:rPr>
          <w:rFonts w:ascii="Bookman Old Style" w:hAnsi="Bookman Old Style"/>
          <w:szCs w:val="24"/>
        </w:rPr>
      </w:pPr>
      <w:r w:rsidRPr="00662652">
        <w:rPr>
          <w:rFonts w:ascii="Bookman Old Style" w:hAnsi="Bookman Old Style"/>
          <w:szCs w:val="24"/>
        </w:rPr>
        <w:t>Office of the Academic Senate</w:t>
      </w:r>
    </w:p>
    <w:p w:rsidR="002F35D6" w:rsidRPr="00662652" w:rsidRDefault="002F35D6" w:rsidP="002F35D6">
      <w:pPr>
        <w:outlineLvl w:val="0"/>
        <w:rPr>
          <w:rFonts w:ascii="Bookman Old Style" w:hAnsi="Bookman Old Style"/>
          <w:szCs w:val="24"/>
        </w:rPr>
      </w:pPr>
      <w:r w:rsidRPr="00662652">
        <w:rPr>
          <w:rFonts w:ascii="Bookman Old Style" w:hAnsi="Bookman Old Style"/>
          <w:szCs w:val="24"/>
        </w:rPr>
        <w:t>Ext. 8-2743</w:t>
      </w:r>
    </w:p>
    <w:p w:rsidR="00577D81" w:rsidRPr="00662652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662652" w:rsidRDefault="00D247EF" w:rsidP="002F35D6">
      <w:pPr>
        <w:pStyle w:val="Heading1"/>
      </w:pPr>
      <w:r w:rsidRPr="00662652">
        <w:t>September 21</w:t>
      </w:r>
      <w:r w:rsidR="003110B2" w:rsidRPr="00662652">
        <w:t xml:space="preserve">, 2017 </w:t>
      </w:r>
    </w:p>
    <w:p w:rsidR="00430759" w:rsidRPr="00662652" w:rsidRDefault="00430759" w:rsidP="00430759">
      <w:pPr>
        <w:rPr>
          <w:rFonts w:ascii="Bookman Old Style" w:hAnsi="Bookman Old Style"/>
        </w:rPr>
      </w:pPr>
    </w:p>
    <w:p w:rsidR="007F7404" w:rsidRDefault="002F35D6" w:rsidP="007F7404">
      <w:pPr>
        <w:ind w:left="2880" w:hanging="2880"/>
        <w:rPr>
          <w:rFonts w:ascii="Bookman Old Style" w:hAnsi="Bookman Old Style"/>
          <w:szCs w:val="24"/>
        </w:rPr>
      </w:pPr>
      <w:r w:rsidRPr="00662652">
        <w:rPr>
          <w:rFonts w:ascii="Bookman Old Style" w:hAnsi="Bookman Old Style"/>
          <w:szCs w:val="24"/>
        </w:rPr>
        <w:t>Members Present:</w:t>
      </w:r>
      <w:r w:rsidRPr="00662652">
        <w:rPr>
          <w:rFonts w:ascii="Bookman Old Style" w:hAnsi="Bookman Old Style"/>
          <w:szCs w:val="24"/>
        </w:rPr>
        <w:tab/>
        <w:t xml:space="preserve">B. Tsukimura (Chair), </w:t>
      </w:r>
      <w:r w:rsidR="00124DFD" w:rsidRPr="00662652">
        <w:rPr>
          <w:rFonts w:ascii="Bookman Old Style" w:hAnsi="Bookman Old Style"/>
          <w:szCs w:val="24"/>
        </w:rPr>
        <w:t xml:space="preserve">A. </w:t>
      </w:r>
      <w:proofErr w:type="spellStart"/>
      <w:r w:rsidR="00124DFD" w:rsidRPr="00662652">
        <w:rPr>
          <w:rFonts w:ascii="Bookman Old Style" w:hAnsi="Bookman Old Style"/>
          <w:szCs w:val="24"/>
        </w:rPr>
        <w:t>Alexandrou</w:t>
      </w:r>
      <w:proofErr w:type="spellEnd"/>
      <w:r w:rsidR="00124DFD" w:rsidRPr="00662652">
        <w:rPr>
          <w:rFonts w:ascii="Bookman Old Style" w:hAnsi="Bookman Old Style"/>
          <w:szCs w:val="24"/>
        </w:rPr>
        <w:t xml:space="preserve">, </w:t>
      </w:r>
      <w:r w:rsidR="003110B2" w:rsidRPr="00662652">
        <w:rPr>
          <w:rFonts w:ascii="Bookman Old Style" w:hAnsi="Bookman Old Style"/>
          <w:szCs w:val="24"/>
        </w:rPr>
        <w:t xml:space="preserve">M. Briggs, </w:t>
      </w:r>
      <w:r w:rsidR="00144B36" w:rsidRPr="00662652">
        <w:rPr>
          <w:rFonts w:ascii="Bookman Old Style" w:hAnsi="Bookman Old Style"/>
          <w:szCs w:val="24"/>
        </w:rPr>
        <w:t xml:space="preserve">J. Moore, </w:t>
      </w:r>
      <w:r w:rsidR="006F324E" w:rsidRPr="00662652">
        <w:rPr>
          <w:rFonts w:ascii="Bookman Old Style" w:hAnsi="Bookman Old Style"/>
          <w:szCs w:val="24"/>
        </w:rPr>
        <w:t xml:space="preserve">M. Rivera, </w:t>
      </w:r>
      <w:r w:rsidR="00124DFD" w:rsidRPr="00662652">
        <w:rPr>
          <w:rFonts w:ascii="Bookman Old Style" w:hAnsi="Bookman Old Style"/>
          <w:szCs w:val="24"/>
        </w:rPr>
        <w:t>R. Sanchez (ex-officio)</w:t>
      </w:r>
    </w:p>
    <w:p w:rsidR="00662652" w:rsidRPr="00662652" w:rsidRDefault="00662652" w:rsidP="007F7404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7B4D84">
      <w:pPr>
        <w:ind w:left="2880" w:hanging="2880"/>
        <w:rPr>
          <w:rFonts w:ascii="Bookman Old Style" w:hAnsi="Bookman Old Style"/>
          <w:szCs w:val="24"/>
        </w:rPr>
      </w:pPr>
      <w:r w:rsidRPr="00662652">
        <w:rPr>
          <w:rFonts w:ascii="Bookman Old Style" w:hAnsi="Bookman Old Style"/>
          <w:szCs w:val="24"/>
        </w:rPr>
        <w:t xml:space="preserve">Members Excused: </w:t>
      </w:r>
      <w:r w:rsidRPr="00662652">
        <w:rPr>
          <w:rFonts w:ascii="Bookman Old Style" w:hAnsi="Bookman Old Style"/>
          <w:szCs w:val="24"/>
        </w:rPr>
        <w:tab/>
      </w:r>
      <w:r w:rsidR="007B4D84" w:rsidRPr="00662652">
        <w:rPr>
          <w:rFonts w:ascii="Bookman Old Style" w:hAnsi="Bookman Old Style"/>
          <w:szCs w:val="24"/>
        </w:rPr>
        <w:t>T. Nguyen</w:t>
      </w:r>
    </w:p>
    <w:p w:rsidR="00662652" w:rsidRPr="00662652" w:rsidRDefault="00662652" w:rsidP="007B4D84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662652">
        <w:rPr>
          <w:rFonts w:ascii="Bookman Old Style" w:hAnsi="Bookman Old Style"/>
          <w:szCs w:val="24"/>
        </w:rPr>
        <w:t>Members Absent:</w:t>
      </w:r>
      <w:r w:rsidRPr="00662652">
        <w:rPr>
          <w:rFonts w:ascii="Bookman Old Style" w:hAnsi="Bookman Old Style"/>
          <w:szCs w:val="24"/>
        </w:rPr>
        <w:tab/>
      </w:r>
    </w:p>
    <w:p w:rsidR="00662652" w:rsidRPr="00662652" w:rsidRDefault="00662652" w:rsidP="002D143C">
      <w:pPr>
        <w:ind w:left="2880" w:hanging="2880"/>
        <w:rPr>
          <w:rFonts w:ascii="Bookman Old Style" w:hAnsi="Bookman Old Style"/>
          <w:szCs w:val="24"/>
        </w:rPr>
      </w:pPr>
    </w:p>
    <w:p w:rsidR="00424C4E" w:rsidRPr="00662652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662652">
        <w:rPr>
          <w:rFonts w:ascii="Bookman Old Style" w:hAnsi="Bookman Old Style"/>
          <w:szCs w:val="24"/>
        </w:rPr>
        <w:t xml:space="preserve">Visitors: </w:t>
      </w:r>
      <w:r w:rsidRPr="00662652">
        <w:rPr>
          <w:rFonts w:ascii="Bookman Old Style" w:hAnsi="Bookman Old Style"/>
          <w:szCs w:val="24"/>
        </w:rPr>
        <w:tab/>
      </w:r>
      <w:r w:rsidR="00174540" w:rsidRPr="00662652">
        <w:rPr>
          <w:rFonts w:ascii="Bookman Old Style" w:hAnsi="Bookman Old Style"/>
          <w:szCs w:val="24"/>
        </w:rPr>
        <w:t xml:space="preserve"> </w:t>
      </w:r>
    </w:p>
    <w:p w:rsidR="00591CE9" w:rsidRPr="00662652" w:rsidRDefault="00591CE9">
      <w:pPr>
        <w:rPr>
          <w:rFonts w:ascii="Bookman Old Style" w:hAnsi="Bookman Old Style"/>
          <w:szCs w:val="24"/>
        </w:rPr>
      </w:pPr>
    </w:p>
    <w:p w:rsidR="006056C8" w:rsidRPr="00662652" w:rsidRDefault="006056C8" w:rsidP="006056C8">
      <w:pPr>
        <w:rPr>
          <w:rFonts w:ascii="Bookman Old Style" w:hAnsi="Bookman Old Style"/>
          <w:b/>
          <w:szCs w:val="24"/>
        </w:rPr>
      </w:pPr>
      <w:r w:rsidRPr="00662652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662652">
        <w:rPr>
          <w:rFonts w:ascii="Bookman Old Style" w:hAnsi="Bookman Old Style"/>
          <w:b/>
          <w:szCs w:val="24"/>
        </w:rPr>
        <w:t>Chair Tsukimura at 9:</w:t>
      </w:r>
      <w:r w:rsidR="007B4D84" w:rsidRPr="00662652">
        <w:rPr>
          <w:rFonts w:ascii="Bookman Old Style" w:hAnsi="Bookman Old Style"/>
          <w:b/>
          <w:szCs w:val="24"/>
        </w:rPr>
        <w:t>14</w:t>
      </w:r>
      <w:r w:rsidRPr="00662652">
        <w:rPr>
          <w:rFonts w:ascii="Bookman Old Style" w:hAnsi="Bookman Old Style"/>
          <w:b/>
          <w:szCs w:val="24"/>
        </w:rPr>
        <w:t xml:space="preserve"> a.m.</w:t>
      </w:r>
    </w:p>
    <w:p w:rsidR="006056C8" w:rsidRPr="00662652" w:rsidRDefault="006056C8" w:rsidP="006056C8">
      <w:pPr>
        <w:rPr>
          <w:rFonts w:ascii="Bookman Old Style" w:hAnsi="Bookman Old Style"/>
          <w:szCs w:val="24"/>
        </w:rPr>
      </w:pPr>
    </w:p>
    <w:p w:rsidR="00F776FE" w:rsidRPr="00662652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szCs w:val="24"/>
        </w:rPr>
        <w:t xml:space="preserve">Agenda - </w:t>
      </w:r>
      <w:r w:rsidRPr="00662652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662652">
        <w:rPr>
          <w:rFonts w:ascii="Bookman Old Style" w:hAnsi="Bookman Old Style"/>
          <w:color w:val="000000"/>
          <w:szCs w:val="24"/>
        </w:rPr>
        <w:t>to approve agenda</w:t>
      </w:r>
      <w:r w:rsidR="00E45572" w:rsidRPr="00662652">
        <w:rPr>
          <w:rFonts w:ascii="Bookman Old Style" w:hAnsi="Bookman Old Style"/>
          <w:color w:val="000000"/>
          <w:szCs w:val="24"/>
        </w:rPr>
        <w:t xml:space="preserve"> </w:t>
      </w:r>
      <w:r w:rsidR="002D143C" w:rsidRPr="00662652">
        <w:rPr>
          <w:rFonts w:ascii="Bookman Old Style" w:hAnsi="Bookman Old Style"/>
          <w:color w:val="000000"/>
          <w:szCs w:val="24"/>
        </w:rPr>
        <w:t xml:space="preserve">of </w:t>
      </w:r>
      <w:r w:rsidR="00A813ED" w:rsidRPr="00662652">
        <w:rPr>
          <w:rFonts w:ascii="Bookman Old Style" w:hAnsi="Bookman Old Style"/>
          <w:color w:val="000000"/>
          <w:szCs w:val="24"/>
        </w:rPr>
        <w:t>0</w:t>
      </w:r>
      <w:r w:rsidR="006F324E" w:rsidRPr="00662652">
        <w:rPr>
          <w:rFonts w:ascii="Bookman Old Style" w:hAnsi="Bookman Old Style"/>
          <w:color w:val="000000"/>
          <w:szCs w:val="24"/>
        </w:rPr>
        <w:t>9</w:t>
      </w:r>
      <w:r w:rsidR="00811D52" w:rsidRPr="00662652">
        <w:rPr>
          <w:rFonts w:ascii="Bookman Old Style" w:hAnsi="Bookman Old Style"/>
          <w:color w:val="000000"/>
          <w:szCs w:val="24"/>
        </w:rPr>
        <w:t>/</w:t>
      </w:r>
      <w:r w:rsidR="007B4D84" w:rsidRPr="00662652">
        <w:rPr>
          <w:rFonts w:ascii="Bookman Old Style" w:hAnsi="Bookman Old Style"/>
          <w:color w:val="000000"/>
          <w:szCs w:val="24"/>
        </w:rPr>
        <w:t>21</w:t>
      </w:r>
      <w:r w:rsidR="00D3506D" w:rsidRPr="00662652">
        <w:rPr>
          <w:rFonts w:ascii="Bookman Old Style" w:hAnsi="Bookman Old Style"/>
          <w:color w:val="000000"/>
          <w:szCs w:val="24"/>
        </w:rPr>
        <w:t>/17</w:t>
      </w:r>
    </w:p>
    <w:p w:rsidR="00794AE6" w:rsidRPr="00662652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662652" w:rsidRDefault="006056C8" w:rsidP="00A813ED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szCs w:val="24"/>
        </w:rPr>
        <w:t xml:space="preserve">Minutes - </w:t>
      </w:r>
      <w:r w:rsidRPr="00662652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662652">
        <w:rPr>
          <w:rFonts w:ascii="Bookman Old Style" w:hAnsi="Bookman Old Style"/>
          <w:color w:val="000000"/>
          <w:szCs w:val="24"/>
        </w:rPr>
        <w:t xml:space="preserve">approve </w:t>
      </w:r>
      <w:r w:rsidRPr="00662652">
        <w:rPr>
          <w:rFonts w:ascii="Bookman Old Style" w:hAnsi="Bookman Old Style"/>
          <w:color w:val="000000"/>
          <w:szCs w:val="24"/>
        </w:rPr>
        <w:t xml:space="preserve">the Minutes of </w:t>
      </w:r>
      <w:r w:rsidR="007B4D84" w:rsidRPr="00662652">
        <w:rPr>
          <w:rFonts w:ascii="Bookman Old Style" w:hAnsi="Bookman Old Style"/>
          <w:color w:val="000000"/>
          <w:szCs w:val="24"/>
        </w:rPr>
        <w:t>09/07</w:t>
      </w:r>
      <w:r w:rsidR="00144B36" w:rsidRPr="00662652">
        <w:rPr>
          <w:rFonts w:ascii="Bookman Old Style" w:hAnsi="Bookman Old Style"/>
          <w:color w:val="000000"/>
          <w:szCs w:val="24"/>
        </w:rPr>
        <w:t>/17</w:t>
      </w:r>
      <w:r w:rsidR="004026EE" w:rsidRPr="00662652">
        <w:rPr>
          <w:rFonts w:ascii="Bookman Old Style" w:hAnsi="Bookman Old Style"/>
          <w:color w:val="000000"/>
          <w:szCs w:val="24"/>
        </w:rPr>
        <w:t xml:space="preserve"> </w:t>
      </w:r>
    </w:p>
    <w:p w:rsidR="001A6C27" w:rsidRPr="00662652" w:rsidRDefault="001A6C27" w:rsidP="001A6C27">
      <w:pPr>
        <w:rPr>
          <w:rFonts w:ascii="Bookman Old Style" w:hAnsi="Bookman Old Style"/>
          <w:color w:val="000000"/>
          <w:szCs w:val="24"/>
        </w:rPr>
      </w:pPr>
    </w:p>
    <w:p w:rsidR="00F776FE" w:rsidRPr="00662652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Communications and Announcements</w:t>
      </w:r>
    </w:p>
    <w:p w:rsidR="007105CF" w:rsidRPr="00662652" w:rsidRDefault="007105CF" w:rsidP="007105C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APM 501 [Policy on the Administration of Sponsored Programs], 503 [Policy on Indirect Costs Recoveries and Allocations] and 505 [Interim Policy on Conflict of Interest in Grants and Contracts for Principal Investigators] were approved by Senate for President Approval</w:t>
      </w:r>
    </w:p>
    <w:p w:rsidR="007105CF" w:rsidRPr="00662652" w:rsidRDefault="007105CF" w:rsidP="007105C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APM 303 – Policy on Nepotism is essentially HR2004-18, which will be sent to Personnel Committee for review</w:t>
      </w:r>
    </w:p>
    <w:p w:rsidR="006F324E" w:rsidRPr="00662652" w:rsidRDefault="007105CF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 xml:space="preserve">APM 327 – Colleges lack sufficient Professors to fill College Personnel Committee: Alternative options? </w:t>
      </w:r>
    </w:p>
    <w:p w:rsidR="004C3D2E" w:rsidRPr="00662652" w:rsidRDefault="007105CF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 xml:space="preserve">Senate Resolution supporting DACA, however not unanimous – </w:t>
      </w:r>
    </w:p>
    <w:p w:rsidR="007105CF" w:rsidRPr="00662652" w:rsidRDefault="007105CF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Senate looking at electronic elections, but must define “</w:t>
      </w:r>
      <w:proofErr w:type="spellStart"/>
      <w:r w:rsidRPr="00662652">
        <w:rPr>
          <w:rFonts w:ascii="Bookman Old Style" w:hAnsi="Bookman Old Style"/>
          <w:color w:val="000000"/>
          <w:szCs w:val="24"/>
        </w:rPr>
        <w:t>full’time</w:t>
      </w:r>
      <w:proofErr w:type="spellEnd"/>
      <w:r w:rsidRPr="00662652">
        <w:rPr>
          <w:rFonts w:ascii="Bookman Old Style" w:hAnsi="Bookman Old Style"/>
          <w:color w:val="000000"/>
          <w:szCs w:val="24"/>
        </w:rPr>
        <w:t xml:space="preserve">” employees for </w:t>
      </w:r>
      <w:proofErr w:type="gramStart"/>
      <w:r w:rsidRPr="00662652">
        <w:rPr>
          <w:rFonts w:ascii="Bookman Old Style" w:hAnsi="Bookman Old Style"/>
          <w:color w:val="000000"/>
          <w:szCs w:val="24"/>
        </w:rPr>
        <w:t>Fall</w:t>
      </w:r>
      <w:proofErr w:type="gramEnd"/>
      <w:r w:rsidRPr="00662652">
        <w:rPr>
          <w:rFonts w:ascii="Bookman Old Style" w:hAnsi="Bookman Old Style"/>
          <w:color w:val="000000"/>
          <w:szCs w:val="24"/>
        </w:rPr>
        <w:t xml:space="preserve"> semester.  Plan to use Spring of previous semester to qualify “full-time”</w:t>
      </w:r>
    </w:p>
    <w:p w:rsidR="00FF1E98" w:rsidRPr="00662652" w:rsidRDefault="00FF1E98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 xml:space="preserve">AVP for Faculty Affairs open forums are: </w:t>
      </w:r>
    </w:p>
    <w:p w:rsidR="00FF1E98" w:rsidRDefault="00FF1E98" w:rsidP="00FF1E98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 xml:space="preserve">Monday Sept 25, Tuesday Sept 26, and Thursday </w:t>
      </w:r>
      <w:proofErr w:type="spellStart"/>
      <w:r w:rsidRPr="00662652">
        <w:rPr>
          <w:rFonts w:ascii="Bookman Old Style" w:hAnsi="Bookman Old Style"/>
          <w:color w:val="000000"/>
          <w:szCs w:val="24"/>
        </w:rPr>
        <w:t>Espt</w:t>
      </w:r>
      <w:proofErr w:type="spellEnd"/>
      <w:r w:rsidRPr="00662652">
        <w:rPr>
          <w:rFonts w:ascii="Bookman Old Style" w:hAnsi="Bookman Old Style"/>
          <w:color w:val="000000"/>
          <w:szCs w:val="24"/>
        </w:rPr>
        <w:t xml:space="preserve"> 28 from 10:45 to-11:30 in USU 309</w:t>
      </w:r>
    </w:p>
    <w:p w:rsidR="00662652" w:rsidRDefault="00662652" w:rsidP="00FF1E98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662652" w:rsidRDefault="00662652" w:rsidP="00FF1E98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662652" w:rsidRDefault="00662652" w:rsidP="00FF1E98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662652" w:rsidRPr="00662652" w:rsidRDefault="00662652" w:rsidP="00FF1E98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7866F2" w:rsidRPr="00662652" w:rsidRDefault="007866F2" w:rsidP="007866F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3110B2" w:rsidRPr="00662652" w:rsidRDefault="002F35D6" w:rsidP="00144B3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New Business</w:t>
      </w:r>
      <w:r w:rsidR="008F6FC1" w:rsidRPr="00662652">
        <w:rPr>
          <w:rFonts w:ascii="Bookman Old Style" w:hAnsi="Bookman Old Style"/>
          <w:color w:val="000000"/>
          <w:szCs w:val="24"/>
        </w:rPr>
        <w:t xml:space="preserve"> </w:t>
      </w:r>
      <w:r w:rsidR="00144B36" w:rsidRPr="00662652">
        <w:rPr>
          <w:rFonts w:ascii="Bookman Old Style" w:hAnsi="Bookman Old Style"/>
          <w:color w:val="000000"/>
          <w:szCs w:val="24"/>
        </w:rPr>
        <w:t xml:space="preserve"> - </w:t>
      </w:r>
    </w:p>
    <w:p w:rsidR="00660664" w:rsidRPr="00662652" w:rsidRDefault="00660664" w:rsidP="0066066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APM 303 – HR2004-</w:t>
      </w:r>
      <w:proofErr w:type="gramStart"/>
      <w:r w:rsidRPr="00662652">
        <w:rPr>
          <w:rFonts w:ascii="Bookman Old Style" w:hAnsi="Bookman Old Style"/>
          <w:color w:val="000000"/>
          <w:szCs w:val="24"/>
        </w:rPr>
        <w:t>18 :These</w:t>
      </w:r>
      <w:proofErr w:type="gramEnd"/>
      <w:r w:rsidRPr="00662652">
        <w:rPr>
          <w:rFonts w:ascii="Bookman Old Style" w:hAnsi="Bookman Old Style"/>
          <w:color w:val="000000"/>
          <w:szCs w:val="24"/>
        </w:rPr>
        <w:t xml:space="preserve"> guidelines are NOT Executive Orders, however they are being treated as such. Further study is required to be sure there is no conflict with the CBA – </w:t>
      </w:r>
    </w:p>
    <w:p w:rsidR="00660664" w:rsidRPr="00662652" w:rsidRDefault="00660664" w:rsidP="0066066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Senate Chair Holyoke will send to us from next senate meeting</w:t>
      </w:r>
    </w:p>
    <w:p w:rsidR="00FF1E98" w:rsidRPr="00662652" w:rsidRDefault="00FF1E98" w:rsidP="00FF1E98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FF1E98" w:rsidRPr="00662652" w:rsidRDefault="00FF1E98" w:rsidP="00FF1E98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Freedom of Speech</w:t>
      </w:r>
    </w:p>
    <w:p w:rsidR="00FF1E98" w:rsidRPr="00662652" w:rsidRDefault="00FF1E98" w:rsidP="00FF1E98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Best Practices</w:t>
      </w:r>
    </w:p>
    <w:p w:rsidR="00660664" w:rsidRPr="00662652" w:rsidRDefault="00660664" w:rsidP="00FF1E98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lastRenderedPageBreak/>
        <w:t>AAUP Document</w:t>
      </w:r>
    </w:p>
    <w:p w:rsidR="004F273E" w:rsidRPr="00662652" w:rsidRDefault="004F273E" w:rsidP="006F324E">
      <w:pPr>
        <w:ind w:left="1620" w:hanging="180"/>
        <w:rPr>
          <w:rFonts w:ascii="Bookman Old Style" w:hAnsi="Bookman Old Style"/>
          <w:color w:val="000000"/>
          <w:szCs w:val="24"/>
        </w:rPr>
      </w:pPr>
    </w:p>
    <w:p w:rsidR="00660664" w:rsidRPr="00662652" w:rsidRDefault="00660664" w:rsidP="00660664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Social Media Policy – is not a policy</w:t>
      </w:r>
    </w:p>
    <w:p w:rsidR="00660664" w:rsidRPr="00662652" w:rsidRDefault="00660664" w:rsidP="0066066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Best Practices</w:t>
      </w:r>
    </w:p>
    <w:p w:rsidR="00660664" w:rsidRPr="00662652" w:rsidRDefault="00660664" w:rsidP="0066066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DF601F" w:rsidRPr="00662652" w:rsidRDefault="00DF601F" w:rsidP="00DF601F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 xml:space="preserve">APM 332 – Range Elevation for Temporary Faculty – Examination of redlined version of APM 332 – </w:t>
      </w:r>
    </w:p>
    <w:p w:rsidR="00DF601F" w:rsidRPr="00662652" w:rsidRDefault="00C45FB1" w:rsidP="00DF601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 xml:space="preserve">J. Moore </w:t>
      </w:r>
      <w:r w:rsidR="00675FC3" w:rsidRPr="00662652">
        <w:rPr>
          <w:rFonts w:ascii="Bookman Old Style" w:hAnsi="Bookman Old Style"/>
          <w:color w:val="000000"/>
          <w:szCs w:val="24"/>
        </w:rPr>
        <w:t>will make additions pertaining to librarians before next meeting in Fall 2017 - postponed</w:t>
      </w:r>
    </w:p>
    <w:p w:rsidR="00DF601F" w:rsidRPr="00662652" w:rsidRDefault="00DF601F" w:rsidP="00DF601F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6F324E" w:rsidRPr="00662652" w:rsidRDefault="004F273E" w:rsidP="006F324E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 xml:space="preserve">APM 357 – Update on modification progress – update from B. Barrett to be scheduled </w:t>
      </w:r>
      <w:r w:rsidR="003110B2" w:rsidRPr="00662652">
        <w:rPr>
          <w:rFonts w:ascii="Bookman Old Style" w:hAnsi="Bookman Old Style"/>
          <w:color w:val="000000"/>
          <w:szCs w:val="24"/>
        </w:rPr>
        <w:t>–</w:t>
      </w:r>
      <w:r w:rsidRPr="00662652">
        <w:rPr>
          <w:rFonts w:ascii="Bookman Old Style" w:hAnsi="Bookman Old Style"/>
          <w:color w:val="000000"/>
          <w:szCs w:val="24"/>
        </w:rPr>
        <w:t xml:space="preserve"> postponed</w:t>
      </w:r>
    </w:p>
    <w:p w:rsidR="006F324E" w:rsidRPr="00662652" w:rsidRDefault="006F324E" w:rsidP="006F324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6F324E" w:rsidRPr="00662652" w:rsidRDefault="006F324E" w:rsidP="006F324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5672CA" w:rsidRPr="00662652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662652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662652">
        <w:rPr>
          <w:rFonts w:ascii="Bookman Old Style" w:hAnsi="Bookman Old Style"/>
          <w:szCs w:val="24"/>
        </w:rPr>
        <w:t>Agenda for the meeting</w:t>
      </w:r>
      <w:r w:rsidR="00F803C4" w:rsidRPr="00662652">
        <w:rPr>
          <w:rFonts w:ascii="Bookman Old Style" w:hAnsi="Bookman Old Style"/>
          <w:szCs w:val="24"/>
        </w:rPr>
        <w:t xml:space="preserve"> </w:t>
      </w:r>
      <w:r w:rsidR="005519BC" w:rsidRPr="00662652">
        <w:rPr>
          <w:rFonts w:ascii="Bookman Old Style" w:hAnsi="Bookman Old Style"/>
          <w:szCs w:val="24"/>
        </w:rPr>
        <w:t>October 5</w:t>
      </w:r>
      <w:r w:rsidR="00310A9F" w:rsidRPr="00662652">
        <w:rPr>
          <w:rFonts w:ascii="Bookman Old Style" w:hAnsi="Bookman Old Style"/>
          <w:szCs w:val="24"/>
        </w:rPr>
        <w:t>, 201</w:t>
      </w:r>
      <w:r w:rsidR="0024521F" w:rsidRPr="00662652">
        <w:rPr>
          <w:rFonts w:ascii="Bookman Old Style" w:hAnsi="Bookman Old Style"/>
          <w:szCs w:val="24"/>
        </w:rPr>
        <w:t>7</w:t>
      </w:r>
      <w:r w:rsidRPr="00662652">
        <w:rPr>
          <w:rFonts w:ascii="Bookman Old Style" w:hAnsi="Bookman Old Style"/>
          <w:szCs w:val="24"/>
        </w:rPr>
        <w:t xml:space="preserve">, </w:t>
      </w:r>
      <w:r w:rsidRPr="00662652">
        <w:rPr>
          <w:rFonts w:ascii="Bookman Old Style" w:hAnsi="Bookman Old Style"/>
          <w:szCs w:val="24"/>
          <w:highlight w:val="yellow"/>
        </w:rPr>
        <w:t xml:space="preserve">Meeting in </w:t>
      </w:r>
      <w:r w:rsidR="00850E4A" w:rsidRPr="00662652">
        <w:rPr>
          <w:rFonts w:ascii="Bookman Old Style" w:hAnsi="Bookman Old Style"/>
          <w:szCs w:val="24"/>
          <w:highlight w:val="yellow"/>
        </w:rPr>
        <w:t xml:space="preserve">HML </w:t>
      </w:r>
      <w:r w:rsidR="00413940" w:rsidRPr="00662652">
        <w:rPr>
          <w:rFonts w:ascii="Bookman Old Style" w:hAnsi="Bookman Old Style"/>
          <w:szCs w:val="24"/>
          <w:highlight w:val="yellow"/>
        </w:rPr>
        <w:t>1222</w:t>
      </w:r>
      <w:r w:rsidR="00675FC3" w:rsidRPr="00662652">
        <w:rPr>
          <w:rFonts w:ascii="Bookman Old Style" w:hAnsi="Bookman Old Style"/>
          <w:szCs w:val="24"/>
        </w:rPr>
        <w:t xml:space="preserve"> </w:t>
      </w:r>
    </w:p>
    <w:p w:rsidR="002F35D6" w:rsidRPr="00662652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Approval of the Agenda</w:t>
      </w:r>
      <w:r w:rsidR="007866F2" w:rsidRPr="00662652">
        <w:rPr>
          <w:rFonts w:ascii="Bookman Old Style" w:hAnsi="Bookman Old Style"/>
          <w:color w:val="000000"/>
          <w:szCs w:val="24"/>
        </w:rPr>
        <w:t xml:space="preserve"> of </w:t>
      </w:r>
      <w:r w:rsidR="005519BC" w:rsidRPr="00662652">
        <w:rPr>
          <w:rFonts w:ascii="Bookman Old Style" w:hAnsi="Bookman Old Style"/>
          <w:color w:val="000000"/>
          <w:szCs w:val="24"/>
        </w:rPr>
        <w:t>10/5</w:t>
      </w:r>
      <w:r w:rsidR="0024521F" w:rsidRPr="00662652">
        <w:rPr>
          <w:rFonts w:ascii="Bookman Old Style" w:hAnsi="Bookman Old Style"/>
          <w:color w:val="000000"/>
          <w:szCs w:val="24"/>
        </w:rPr>
        <w:t>/17</w:t>
      </w:r>
    </w:p>
    <w:p w:rsidR="009740D7" w:rsidRPr="00662652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662652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FF1E98" w:rsidRPr="00662652">
        <w:rPr>
          <w:rFonts w:ascii="Bookman Old Style" w:hAnsi="Bookman Old Style"/>
          <w:color w:val="000000"/>
          <w:szCs w:val="24"/>
        </w:rPr>
        <w:t>9</w:t>
      </w:r>
      <w:r w:rsidR="00356A44" w:rsidRPr="00662652">
        <w:rPr>
          <w:rFonts w:ascii="Bookman Old Style" w:hAnsi="Bookman Old Style"/>
          <w:color w:val="000000"/>
          <w:szCs w:val="24"/>
        </w:rPr>
        <w:t>/</w:t>
      </w:r>
      <w:r w:rsidR="00FF1E98" w:rsidRPr="00662652">
        <w:rPr>
          <w:rFonts w:ascii="Bookman Old Style" w:hAnsi="Bookman Old Style"/>
          <w:color w:val="000000"/>
          <w:szCs w:val="24"/>
        </w:rPr>
        <w:t>21</w:t>
      </w:r>
      <w:r w:rsidR="00D47588" w:rsidRPr="00662652">
        <w:rPr>
          <w:rFonts w:ascii="Bookman Old Style" w:hAnsi="Bookman Old Style"/>
          <w:color w:val="000000"/>
          <w:szCs w:val="24"/>
        </w:rPr>
        <w:t>/</w:t>
      </w:r>
      <w:r w:rsidR="003110B2" w:rsidRPr="00662652">
        <w:rPr>
          <w:rFonts w:ascii="Bookman Old Style" w:hAnsi="Bookman Old Style"/>
          <w:color w:val="000000"/>
          <w:szCs w:val="24"/>
        </w:rPr>
        <w:t>17</w:t>
      </w:r>
    </w:p>
    <w:p w:rsidR="00A86BBD" w:rsidRPr="00662652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662652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C</w:t>
      </w:r>
      <w:r w:rsidR="008E687A" w:rsidRPr="00662652">
        <w:rPr>
          <w:rFonts w:ascii="Bookman Old Style" w:hAnsi="Bookman Old Style"/>
          <w:color w:val="000000"/>
          <w:szCs w:val="24"/>
        </w:rPr>
        <w:t>ommunications and Announcements</w:t>
      </w:r>
    </w:p>
    <w:p w:rsidR="00DF601F" w:rsidRPr="00662652" w:rsidRDefault="005519BC" w:rsidP="00DF601F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Tentative CBA Agreement: 3.5% GSI on 11/18 and another 2.5% GSI on 7/19</w:t>
      </w:r>
    </w:p>
    <w:p w:rsidR="00CD5684" w:rsidRPr="00662652" w:rsidRDefault="005519BC" w:rsidP="00DF601F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Faculty Workload Task Force report (Nguyen)</w:t>
      </w:r>
    </w:p>
    <w:p w:rsidR="005519BC" w:rsidRPr="00662652" w:rsidRDefault="005519BC" w:rsidP="00DF601F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</w:p>
    <w:p w:rsidR="00124DFD" w:rsidRPr="00662652" w:rsidRDefault="00124DFD" w:rsidP="00124DFD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E13BF3" w:rsidRPr="00662652" w:rsidRDefault="002F35D6" w:rsidP="00D247EF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New Business</w:t>
      </w:r>
      <w:r w:rsidR="00A970A0" w:rsidRPr="00662652">
        <w:rPr>
          <w:rFonts w:ascii="Bookman Old Style" w:hAnsi="Bookman Old Style"/>
          <w:color w:val="000000"/>
          <w:szCs w:val="24"/>
        </w:rPr>
        <w:t xml:space="preserve"> </w:t>
      </w:r>
    </w:p>
    <w:p w:rsidR="00A4439C" w:rsidRPr="00662652" w:rsidRDefault="00A4439C" w:rsidP="00A4439C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FF1E98" w:rsidRPr="00662652" w:rsidRDefault="00FF1E98" w:rsidP="00FF1E9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Freedom of Speech</w:t>
      </w:r>
    </w:p>
    <w:p w:rsidR="00FF1E98" w:rsidRPr="00662652" w:rsidRDefault="00FF1E98" w:rsidP="00660664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Best Practices</w:t>
      </w:r>
    </w:p>
    <w:p w:rsidR="00660664" w:rsidRPr="00662652" w:rsidRDefault="00660664" w:rsidP="00660664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AAUP 2007 statement</w:t>
      </w:r>
    </w:p>
    <w:p w:rsidR="00FF1E98" w:rsidRDefault="00FF1E98" w:rsidP="00FF1E9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662652" w:rsidRDefault="00662652" w:rsidP="00FF1E9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662652" w:rsidRPr="00662652" w:rsidRDefault="00662652" w:rsidP="00FF1E9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  <w:bookmarkStart w:id="0" w:name="_GoBack"/>
      <w:bookmarkEnd w:id="0"/>
    </w:p>
    <w:p w:rsidR="00FF1E98" w:rsidRPr="00662652" w:rsidRDefault="00FF1E98" w:rsidP="00FF1E9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Social Media Policy – is not a policy</w:t>
      </w:r>
    </w:p>
    <w:p w:rsidR="00FF1E98" w:rsidRPr="00662652" w:rsidRDefault="00FF1E98" w:rsidP="00FF1E98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Best Practices</w:t>
      </w:r>
    </w:p>
    <w:p w:rsidR="00FF1E98" w:rsidRPr="00662652" w:rsidRDefault="00FF1E98" w:rsidP="00FF1E9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813ED" w:rsidRPr="00662652" w:rsidRDefault="00A813ED" w:rsidP="00A813ED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APM 332 – Range Elevation for Temporary Faculty</w:t>
      </w:r>
    </w:p>
    <w:p w:rsidR="00313B12" w:rsidRPr="00662652" w:rsidRDefault="00313B12" w:rsidP="00A813ED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6F324E" w:rsidRPr="00662652" w:rsidRDefault="006F324E" w:rsidP="006F324E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 xml:space="preserve">Most deletions presented by J. Scott have been reinserted </w:t>
      </w:r>
    </w:p>
    <w:p w:rsidR="00A813ED" w:rsidRPr="00662652" w:rsidRDefault="00A813ED" w:rsidP="00A813E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6420A2" w:rsidRPr="00662652" w:rsidRDefault="006420A2" w:rsidP="003110B2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 xml:space="preserve">APM 357 </w:t>
      </w:r>
      <w:r w:rsidR="003110B2" w:rsidRPr="00662652">
        <w:rPr>
          <w:rFonts w:ascii="Bookman Old Style" w:hAnsi="Bookman Old Style"/>
          <w:color w:val="000000"/>
          <w:szCs w:val="24"/>
        </w:rPr>
        <w:t xml:space="preserve">[Policy on Center for Enhancement of Teaching and Learning] </w:t>
      </w:r>
      <w:r w:rsidRPr="00662652">
        <w:rPr>
          <w:rFonts w:ascii="Bookman Old Style" w:hAnsi="Bookman Old Style"/>
          <w:color w:val="000000"/>
          <w:szCs w:val="24"/>
        </w:rPr>
        <w:t>–</w:t>
      </w:r>
      <w:r w:rsidR="00313B12" w:rsidRPr="00662652">
        <w:rPr>
          <w:rFonts w:ascii="Bookman Old Style" w:hAnsi="Bookman Old Style"/>
          <w:color w:val="000000"/>
          <w:szCs w:val="24"/>
        </w:rPr>
        <w:t xml:space="preserve"> discussion with B. Barrett. </w:t>
      </w:r>
      <w:r w:rsidR="00FF1E98" w:rsidRPr="00662652">
        <w:rPr>
          <w:rFonts w:ascii="Bookman Old Style" w:hAnsi="Bookman Old Style"/>
          <w:color w:val="000000"/>
          <w:szCs w:val="24"/>
        </w:rPr>
        <w:t xml:space="preserve"> - </w:t>
      </w:r>
    </w:p>
    <w:p w:rsidR="006F324E" w:rsidRPr="00662652" w:rsidRDefault="006F324E" w:rsidP="006F324E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720E7" w:rsidRPr="00662652" w:rsidRDefault="006F324E" w:rsidP="00BA22E1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62652">
        <w:rPr>
          <w:rFonts w:ascii="Bookman Old Style" w:hAnsi="Bookman Old Style"/>
          <w:color w:val="000000"/>
          <w:szCs w:val="24"/>
        </w:rPr>
        <w:t>APM 303 – HR2004-</w:t>
      </w:r>
      <w:proofErr w:type="gramStart"/>
      <w:r w:rsidRPr="00662652">
        <w:rPr>
          <w:rFonts w:ascii="Bookman Old Style" w:hAnsi="Bookman Old Style"/>
          <w:color w:val="000000"/>
          <w:szCs w:val="24"/>
        </w:rPr>
        <w:t>18 :These</w:t>
      </w:r>
      <w:proofErr w:type="gramEnd"/>
      <w:r w:rsidRPr="00662652">
        <w:rPr>
          <w:rFonts w:ascii="Bookman Old Style" w:hAnsi="Bookman Old Style"/>
          <w:color w:val="000000"/>
          <w:szCs w:val="24"/>
        </w:rPr>
        <w:t xml:space="preserve"> guidelines are NOT Executive Orders, however they are being treated as such. Further study is required to be sure there is no conflict with the CBA</w:t>
      </w:r>
    </w:p>
    <w:sectPr w:rsidR="00C720E7" w:rsidRPr="00662652" w:rsidSect="00662652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652" w:rsidRDefault="00662652" w:rsidP="00662652">
      <w:r>
        <w:separator/>
      </w:r>
    </w:p>
  </w:endnote>
  <w:endnote w:type="continuationSeparator" w:id="0">
    <w:p w:rsidR="00662652" w:rsidRDefault="00662652" w:rsidP="0066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652" w:rsidRDefault="00662652" w:rsidP="00662652">
      <w:r>
        <w:separator/>
      </w:r>
    </w:p>
  </w:footnote>
  <w:footnote w:type="continuationSeparator" w:id="0">
    <w:p w:rsidR="00662652" w:rsidRDefault="00662652" w:rsidP="0066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52" w:rsidRPr="00662652" w:rsidRDefault="00662652" w:rsidP="00662652">
    <w:pPr>
      <w:pStyle w:val="Header"/>
      <w:jc w:val="center"/>
      <w:rPr>
        <w:rFonts w:ascii="Bookman Old Style" w:hAnsi="Bookman Old Style"/>
      </w:rPr>
    </w:pPr>
    <w:r>
      <w:tab/>
    </w:r>
    <w:r w:rsidRPr="00662652">
      <w:rPr>
        <w:rFonts w:ascii="Bookman Old Style" w:hAnsi="Bookman Old Style"/>
      </w:rPr>
      <w:tab/>
    </w:r>
  </w:p>
  <w:p w:rsidR="00662652" w:rsidRPr="00662652" w:rsidRDefault="00662652">
    <w:pPr>
      <w:pStyle w:val="Header"/>
      <w:jc w:val="right"/>
      <w:rPr>
        <w:rFonts w:ascii="Bookman Old Style" w:hAnsi="Bookman Old Style"/>
      </w:rPr>
    </w:pPr>
    <w:r w:rsidRPr="00662652">
      <w:rPr>
        <w:rFonts w:ascii="Bookman Old Style" w:hAnsi="Bookman Old Style"/>
      </w:rPr>
      <w:t>Personnel Committee</w:t>
    </w:r>
  </w:p>
  <w:sdt>
    <w:sdtPr>
      <w:rPr>
        <w:rFonts w:ascii="Bookman Old Style" w:hAnsi="Bookman Old Style"/>
      </w:rPr>
      <w:id w:val="-7191365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2652" w:rsidRPr="00662652" w:rsidRDefault="00662652">
        <w:pPr>
          <w:pStyle w:val="Header"/>
          <w:jc w:val="right"/>
          <w:rPr>
            <w:rFonts w:ascii="Bookman Old Style" w:hAnsi="Bookman Old Style"/>
          </w:rPr>
        </w:pPr>
        <w:r w:rsidRPr="00662652">
          <w:rPr>
            <w:rFonts w:ascii="Bookman Old Style" w:hAnsi="Bookman Old Style"/>
          </w:rPr>
          <w:t>September 21, 2017</w:t>
        </w:r>
      </w:p>
      <w:p w:rsidR="00662652" w:rsidRDefault="00662652">
        <w:pPr>
          <w:pStyle w:val="Header"/>
          <w:jc w:val="right"/>
        </w:pPr>
        <w:r w:rsidRPr="00662652">
          <w:rPr>
            <w:rFonts w:ascii="Bookman Old Style" w:hAnsi="Bookman Old Style"/>
          </w:rPr>
          <w:t xml:space="preserve">Page </w:t>
        </w:r>
        <w:r w:rsidRPr="00662652">
          <w:rPr>
            <w:rFonts w:ascii="Bookman Old Style" w:hAnsi="Bookman Old Style"/>
          </w:rPr>
          <w:fldChar w:fldCharType="begin"/>
        </w:r>
        <w:r w:rsidRPr="00662652">
          <w:rPr>
            <w:rFonts w:ascii="Bookman Old Style" w:hAnsi="Bookman Old Style"/>
          </w:rPr>
          <w:instrText xml:space="preserve"> PAGE   \* MERGEFORMAT </w:instrText>
        </w:r>
        <w:r w:rsidRPr="00662652">
          <w:rPr>
            <w:rFonts w:ascii="Bookman Old Style" w:hAnsi="Bookman Old Style"/>
          </w:rPr>
          <w:fldChar w:fldCharType="separate"/>
        </w:r>
        <w:r w:rsidR="007C6789">
          <w:rPr>
            <w:rFonts w:ascii="Bookman Old Style" w:hAnsi="Bookman Old Style"/>
            <w:noProof/>
          </w:rPr>
          <w:t>3</w:t>
        </w:r>
        <w:r w:rsidRPr="00662652">
          <w:rPr>
            <w:rFonts w:ascii="Bookman Old Style" w:hAnsi="Bookman Old Style"/>
            <w:noProof/>
          </w:rPr>
          <w:fldChar w:fldCharType="end"/>
        </w:r>
      </w:p>
    </w:sdtContent>
  </w:sdt>
  <w:p w:rsidR="00662652" w:rsidRDefault="006626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06CE67A0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1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471D"/>
    <w:rsid w:val="000932D2"/>
    <w:rsid w:val="000A5BCA"/>
    <w:rsid w:val="000B44D2"/>
    <w:rsid w:val="000C39B1"/>
    <w:rsid w:val="000C4EB9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62A6"/>
    <w:rsid w:val="00196FC2"/>
    <w:rsid w:val="001A6C27"/>
    <w:rsid w:val="001B2609"/>
    <w:rsid w:val="001B3397"/>
    <w:rsid w:val="001B61AF"/>
    <w:rsid w:val="001D4712"/>
    <w:rsid w:val="001D5029"/>
    <w:rsid w:val="001D5742"/>
    <w:rsid w:val="002019DD"/>
    <w:rsid w:val="00205058"/>
    <w:rsid w:val="002209F7"/>
    <w:rsid w:val="00233E35"/>
    <w:rsid w:val="0024521F"/>
    <w:rsid w:val="002573D8"/>
    <w:rsid w:val="00266DDA"/>
    <w:rsid w:val="00280167"/>
    <w:rsid w:val="0028677B"/>
    <w:rsid w:val="002948F8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10B2"/>
    <w:rsid w:val="00312FD5"/>
    <w:rsid w:val="00313B12"/>
    <w:rsid w:val="00325A17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97114"/>
    <w:rsid w:val="003B3ACB"/>
    <w:rsid w:val="003C0392"/>
    <w:rsid w:val="003C19AF"/>
    <w:rsid w:val="003E05FF"/>
    <w:rsid w:val="003E71AB"/>
    <w:rsid w:val="003F6C79"/>
    <w:rsid w:val="004026EE"/>
    <w:rsid w:val="00411121"/>
    <w:rsid w:val="004131A1"/>
    <w:rsid w:val="00413940"/>
    <w:rsid w:val="00422708"/>
    <w:rsid w:val="00424C4E"/>
    <w:rsid w:val="00430759"/>
    <w:rsid w:val="0043112B"/>
    <w:rsid w:val="0044395B"/>
    <w:rsid w:val="004524FD"/>
    <w:rsid w:val="00456C94"/>
    <w:rsid w:val="00457E4C"/>
    <w:rsid w:val="00471CA8"/>
    <w:rsid w:val="004730DC"/>
    <w:rsid w:val="00476C4F"/>
    <w:rsid w:val="00481A01"/>
    <w:rsid w:val="004A25F6"/>
    <w:rsid w:val="004B012F"/>
    <w:rsid w:val="004C017E"/>
    <w:rsid w:val="004C3D2E"/>
    <w:rsid w:val="004D3897"/>
    <w:rsid w:val="004D5512"/>
    <w:rsid w:val="004E0B5D"/>
    <w:rsid w:val="004E4B3C"/>
    <w:rsid w:val="004F273E"/>
    <w:rsid w:val="00500863"/>
    <w:rsid w:val="00506FEE"/>
    <w:rsid w:val="005258A3"/>
    <w:rsid w:val="00533237"/>
    <w:rsid w:val="005519BC"/>
    <w:rsid w:val="0056694C"/>
    <w:rsid w:val="005672CA"/>
    <w:rsid w:val="00574223"/>
    <w:rsid w:val="00577D81"/>
    <w:rsid w:val="005873F0"/>
    <w:rsid w:val="00587D63"/>
    <w:rsid w:val="00591CE9"/>
    <w:rsid w:val="005A3C6E"/>
    <w:rsid w:val="005B2CC4"/>
    <w:rsid w:val="005B3FB3"/>
    <w:rsid w:val="005C041C"/>
    <w:rsid w:val="005C0DDA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60664"/>
    <w:rsid w:val="00662652"/>
    <w:rsid w:val="00675FC3"/>
    <w:rsid w:val="00681DBC"/>
    <w:rsid w:val="00697A6D"/>
    <w:rsid w:val="006B2FD0"/>
    <w:rsid w:val="006B3833"/>
    <w:rsid w:val="006C592B"/>
    <w:rsid w:val="006C713E"/>
    <w:rsid w:val="006E0C2E"/>
    <w:rsid w:val="006E48A3"/>
    <w:rsid w:val="006F324E"/>
    <w:rsid w:val="007105CF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C6789"/>
    <w:rsid w:val="007D000D"/>
    <w:rsid w:val="007E12B3"/>
    <w:rsid w:val="007E3560"/>
    <w:rsid w:val="007E4ACE"/>
    <w:rsid w:val="007F2A68"/>
    <w:rsid w:val="007F70FE"/>
    <w:rsid w:val="007F7404"/>
    <w:rsid w:val="00805102"/>
    <w:rsid w:val="008102A6"/>
    <w:rsid w:val="00811D52"/>
    <w:rsid w:val="00816A30"/>
    <w:rsid w:val="00835042"/>
    <w:rsid w:val="00841481"/>
    <w:rsid w:val="00850E4A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3467"/>
    <w:rsid w:val="009565C3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92329"/>
    <w:rsid w:val="009B49BD"/>
    <w:rsid w:val="009C1A44"/>
    <w:rsid w:val="009C334D"/>
    <w:rsid w:val="009C6E0C"/>
    <w:rsid w:val="009D3EE0"/>
    <w:rsid w:val="009D64BA"/>
    <w:rsid w:val="009D72F2"/>
    <w:rsid w:val="00A051B8"/>
    <w:rsid w:val="00A1274A"/>
    <w:rsid w:val="00A405A0"/>
    <w:rsid w:val="00A4439C"/>
    <w:rsid w:val="00A45C51"/>
    <w:rsid w:val="00A619F9"/>
    <w:rsid w:val="00A813ED"/>
    <w:rsid w:val="00A866E2"/>
    <w:rsid w:val="00A86BBD"/>
    <w:rsid w:val="00A87A2C"/>
    <w:rsid w:val="00A970A0"/>
    <w:rsid w:val="00AA6219"/>
    <w:rsid w:val="00B153D2"/>
    <w:rsid w:val="00B26135"/>
    <w:rsid w:val="00B36B2F"/>
    <w:rsid w:val="00B50501"/>
    <w:rsid w:val="00B7665F"/>
    <w:rsid w:val="00B86946"/>
    <w:rsid w:val="00B95FC6"/>
    <w:rsid w:val="00BA1FA6"/>
    <w:rsid w:val="00BA22E1"/>
    <w:rsid w:val="00BB70C3"/>
    <w:rsid w:val="00BC1E40"/>
    <w:rsid w:val="00BC3999"/>
    <w:rsid w:val="00BE099D"/>
    <w:rsid w:val="00BE663B"/>
    <w:rsid w:val="00BE75BE"/>
    <w:rsid w:val="00BF09F1"/>
    <w:rsid w:val="00BF1C81"/>
    <w:rsid w:val="00C01C41"/>
    <w:rsid w:val="00C02E6A"/>
    <w:rsid w:val="00C12D2B"/>
    <w:rsid w:val="00C2177E"/>
    <w:rsid w:val="00C21CC8"/>
    <w:rsid w:val="00C247AD"/>
    <w:rsid w:val="00C45FB1"/>
    <w:rsid w:val="00C52B72"/>
    <w:rsid w:val="00C64A17"/>
    <w:rsid w:val="00C720E7"/>
    <w:rsid w:val="00C74634"/>
    <w:rsid w:val="00C83053"/>
    <w:rsid w:val="00C832F9"/>
    <w:rsid w:val="00C83771"/>
    <w:rsid w:val="00C854AC"/>
    <w:rsid w:val="00CA45DF"/>
    <w:rsid w:val="00CA5A82"/>
    <w:rsid w:val="00CA6AE6"/>
    <w:rsid w:val="00CC0BD8"/>
    <w:rsid w:val="00CC20EE"/>
    <w:rsid w:val="00CC5536"/>
    <w:rsid w:val="00CC67B1"/>
    <w:rsid w:val="00CD5684"/>
    <w:rsid w:val="00CE08E8"/>
    <w:rsid w:val="00CE4C4A"/>
    <w:rsid w:val="00CF630F"/>
    <w:rsid w:val="00D14B29"/>
    <w:rsid w:val="00D1648A"/>
    <w:rsid w:val="00D226D7"/>
    <w:rsid w:val="00D247EF"/>
    <w:rsid w:val="00D3506D"/>
    <w:rsid w:val="00D406D6"/>
    <w:rsid w:val="00D4446B"/>
    <w:rsid w:val="00D47588"/>
    <w:rsid w:val="00D54A8C"/>
    <w:rsid w:val="00D73294"/>
    <w:rsid w:val="00D7481B"/>
    <w:rsid w:val="00D75D01"/>
    <w:rsid w:val="00DA2802"/>
    <w:rsid w:val="00DA69AF"/>
    <w:rsid w:val="00DB31A8"/>
    <w:rsid w:val="00DC42CC"/>
    <w:rsid w:val="00DD07E6"/>
    <w:rsid w:val="00DE2E9E"/>
    <w:rsid w:val="00DF36FE"/>
    <w:rsid w:val="00DF601F"/>
    <w:rsid w:val="00E10646"/>
    <w:rsid w:val="00E121DE"/>
    <w:rsid w:val="00E138EB"/>
    <w:rsid w:val="00E13BF3"/>
    <w:rsid w:val="00E140C9"/>
    <w:rsid w:val="00E230C0"/>
    <w:rsid w:val="00E45572"/>
    <w:rsid w:val="00E46CAB"/>
    <w:rsid w:val="00E54CF3"/>
    <w:rsid w:val="00E86CD2"/>
    <w:rsid w:val="00EA5960"/>
    <w:rsid w:val="00ED6074"/>
    <w:rsid w:val="00EF53A5"/>
    <w:rsid w:val="00F00C0F"/>
    <w:rsid w:val="00F0687A"/>
    <w:rsid w:val="00F12232"/>
    <w:rsid w:val="00F144A5"/>
    <w:rsid w:val="00F207ED"/>
    <w:rsid w:val="00F217FB"/>
    <w:rsid w:val="00F337DC"/>
    <w:rsid w:val="00F3443B"/>
    <w:rsid w:val="00F4451C"/>
    <w:rsid w:val="00F44584"/>
    <w:rsid w:val="00F565AE"/>
    <w:rsid w:val="00F776FE"/>
    <w:rsid w:val="00F803C4"/>
    <w:rsid w:val="00F87E36"/>
    <w:rsid w:val="00F92490"/>
    <w:rsid w:val="00F96E3F"/>
    <w:rsid w:val="00FA2227"/>
    <w:rsid w:val="00FA502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65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2</cp:revision>
  <cp:lastPrinted>2017-09-07T02:07:00Z</cp:lastPrinted>
  <dcterms:created xsi:type="dcterms:W3CDTF">2017-10-04T20:46:00Z</dcterms:created>
  <dcterms:modified xsi:type="dcterms:W3CDTF">2017-10-04T20:46:00Z</dcterms:modified>
</cp:coreProperties>
</file>