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CC4D21" w:rsidRDefault="002F35D6" w:rsidP="002F35D6">
      <w:pPr>
        <w:outlineLvl w:val="0"/>
        <w:rPr>
          <w:rFonts w:ascii="Bookman Old Style" w:hAnsi="Bookman Old Style"/>
          <w:szCs w:val="24"/>
        </w:rPr>
      </w:pPr>
      <w:r w:rsidRPr="00CC4D21">
        <w:rPr>
          <w:rFonts w:ascii="Bookman Old Style" w:hAnsi="Bookman Old Style"/>
          <w:szCs w:val="24"/>
        </w:rPr>
        <w:t>MINUTES OF THE PERSONNEL COMMITTEE</w:t>
      </w:r>
    </w:p>
    <w:p w:rsidR="002F35D6" w:rsidRPr="00CC4D21" w:rsidRDefault="002F35D6" w:rsidP="002F35D6">
      <w:pPr>
        <w:outlineLvl w:val="0"/>
        <w:rPr>
          <w:rFonts w:ascii="Bookman Old Style" w:hAnsi="Bookman Old Style"/>
          <w:szCs w:val="24"/>
        </w:rPr>
      </w:pPr>
      <w:r w:rsidRPr="00CC4D21">
        <w:rPr>
          <w:rFonts w:ascii="Bookman Old Style" w:hAnsi="Bookman Old Style"/>
          <w:szCs w:val="24"/>
        </w:rPr>
        <w:t>CALIFORNIA STATE UNIVERSITY, FRESNO</w:t>
      </w:r>
    </w:p>
    <w:p w:rsidR="00D1648A" w:rsidRPr="00CC4D21" w:rsidRDefault="00D1648A" w:rsidP="002F35D6">
      <w:pPr>
        <w:outlineLvl w:val="0"/>
        <w:rPr>
          <w:rFonts w:ascii="Bookman Old Style" w:hAnsi="Bookman Old Style"/>
          <w:szCs w:val="24"/>
        </w:rPr>
      </w:pPr>
      <w:r w:rsidRPr="00CC4D21">
        <w:rPr>
          <w:rFonts w:ascii="Bookman Old Style" w:hAnsi="Bookman Old Style"/>
          <w:szCs w:val="24"/>
        </w:rPr>
        <w:t>5200 North Barton Avenue, MS#ML34</w:t>
      </w:r>
    </w:p>
    <w:p w:rsidR="002F35D6" w:rsidRPr="00CC4D21" w:rsidRDefault="00CC67B1" w:rsidP="002F35D6">
      <w:pPr>
        <w:outlineLvl w:val="0"/>
        <w:rPr>
          <w:rFonts w:ascii="Bookman Old Style" w:hAnsi="Bookman Old Style"/>
          <w:szCs w:val="24"/>
        </w:rPr>
      </w:pPr>
      <w:r w:rsidRPr="00CC4D21">
        <w:rPr>
          <w:rFonts w:ascii="Bookman Old Style" w:hAnsi="Bookman Old Style"/>
          <w:szCs w:val="24"/>
        </w:rPr>
        <w:t>Fresno, CA 93740</w:t>
      </w:r>
      <w:r w:rsidR="00D1648A" w:rsidRPr="00CC4D21">
        <w:rPr>
          <w:rFonts w:ascii="Bookman Old Style" w:hAnsi="Bookman Old Style"/>
          <w:szCs w:val="24"/>
        </w:rPr>
        <w:t>-8014</w:t>
      </w:r>
    </w:p>
    <w:p w:rsidR="002F35D6" w:rsidRPr="00CC4D21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CC4D21" w:rsidRDefault="002F35D6" w:rsidP="002F35D6">
      <w:pPr>
        <w:outlineLvl w:val="0"/>
        <w:rPr>
          <w:rFonts w:ascii="Bookman Old Style" w:hAnsi="Bookman Old Style"/>
          <w:szCs w:val="24"/>
        </w:rPr>
      </w:pPr>
      <w:r w:rsidRPr="00CC4D21">
        <w:rPr>
          <w:rFonts w:ascii="Bookman Old Style" w:hAnsi="Bookman Old Style"/>
          <w:szCs w:val="24"/>
        </w:rPr>
        <w:t>Office of the Academic Senate</w:t>
      </w:r>
    </w:p>
    <w:p w:rsidR="002F35D6" w:rsidRPr="00CC4D21" w:rsidRDefault="002F35D6" w:rsidP="002F35D6">
      <w:pPr>
        <w:outlineLvl w:val="0"/>
        <w:rPr>
          <w:rFonts w:ascii="Bookman Old Style" w:hAnsi="Bookman Old Style"/>
          <w:szCs w:val="24"/>
        </w:rPr>
      </w:pPr>
      <w:r w:rsidRPr="00CC4D21">
        <w:rPr>
          <w:rFonts w:ascii="Bookman Old Style" w:hAnsi="Bookman Old Style"/>
          <w:szCs w:val="24"/>
        </w:rPr>
        <w:t>Ext. 8-2743</w:t>
      </w:r>
    </w:p>
    <w:p w:rsidR="00577D81" w:rsidRPr="00CC4D21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CC4D21" w:rsidRDefault="0005059B" w:rsidP="002F35D6">
      <w:pPr>
        <w:pStyle w:val="Heading1"/>
      </w:pPr>
      <w:r w:rsidRPr="00CC4D21">
        <w:t xml:space="preserve">March </w:t>
      </w:r>
      <w:r w:rsidR="008F5C8D" w:rsidRPr="00CC4D21">
        <w:t>2</w:t>
      </w:r>
      <w:r w:rsidRPr="00CC4D21">
        <w:t>1</w:t>
      </w:r>
      <w:r w:rsidR="00A97247" w:rsidRPr="00CC4D21">
        <w:t>, 2019</w:t>
      </w:r>
    </w:p>
    <w:p w:rsidR="00430759" w:rsidRPr="00CC4D21" w:rsidRDefault="00430759" w:rsidP="00430759">
      <w:pPr>
        <w:rPr>
          <w:rFonts w:ascii="Bookman Old Style" w:hAnsi="Bookman Old Style"/>
        </w:rPr>
      </w:pPr>
    </w:p>
    <w:p w:rsidR="007F7404" w:rsidRPr="00CC4D21" w:rsidRDefault="002F35D6" w:rsidP="008F5C8D">
      <w:pPr>
        <w:ind w:left="2880" w:hanging="2880"/>
        <w:rPr>
          <w:rFonts w:ascii="Bookman Old Style" w:hAnsi="Bookman Old Style"/>
          <w:szCs w:val="24"/>
        </w:rPr>
      </w:pPr>
      <w:r w:rsidRPr="00CC4D21">
        <w:rPr>
          <w:rFonts w:ascii="Bookman Old Style" w:hAnsi="Bookman Old Style"/>
          <w:szCs w:val="24"/>
        </w:rPr>
        <w:t>Members Present:</w:t>
      </w:r>
      <w:r w:rsidRPr="00CC4D21">
        <w:rPr>
          <w:rFonts w:ascii="Bookman Old Style" w:hAnsi="Bookman Old Style"/>
          <w:szCs w:val="24"/>
        </w:rPr>
        <w:tab/>
        <w:t xml:space="preserve">B. Tsukimura (Chair), </w:t>
      </w:r>
      <w:r w:rsidR="007B073F" w:rsidRPr="00CC4D21">
        <w:rPr>
          <w:rFonts w:ascii="Bookman Old Style" w:hAnsi="Bookman Old Style"/>
          <w:szCs w:val="24"/>
        </w:rPr>
        <w:t xml:space="preserve">A. </w:t>
      </w:r>
      <w:proofErr w:type="spellStart"/>
      <w:r w:rsidR="007B073F" w:rsidRPr="00CC4D21">
        <w:rPr>
          <w:rFonts w:ascii="Bookman Old Style" w:hAnsi="Bookman Old Style"/>
          <w:szCs w:val="24"/>
        </w:rPr>
        <w:t>Alexandrou</w:t>
      </w:r>
      <w:proofErr w:type="spellEnd"/>
      <w:r w:rsidR="007B073F" w:rsidRPr="00CC4D21">
        <w:rPr>
          <w:rFonts w:ascii="Bookman Old Style" w:hAnsi="Bookman Old Style"/>
          <w:szCs w:val="24"/>
        </w:rPr>
        <w:t xml:space="preserve">, </w:t>
      </w:r>
      <w:r w:rsidR="008F5C8D" w:rsidRPr="00CC4D21">
        <w:rPr>
          <w:rFonts w:ascii="Bookman Old Style" w:hAnsi="Bookman Old Style"/>
          <w:szCs w:val="24"/>
        </w:rPr>
        <w:t xml:space="preserve">D. Low, </w:t>
      </w:r>
      <w:r w:rsidR="00111242" w:rsidRPr="00CC4D21">
        <w:rPr>
          <w:rFonts w:ascii="Bookman Old Style" w:hAnsi="Bookman Old Style"/>
          <w:szCs w:val="24"/>
        </w:rPr>
        <w:t>J. Moore,</w:t>
      </w:r>
      <w:r w:rsidR="006569A9" w:rsidRPr="00CC4D21">
        <w:rPr>
          <w:rFonts w:ascii="Bookman Old Style" w:hAnsi="Bookman Old Style"/>
          <w:szCs w:val="24"/>
        </w:rPr>
        <w:t xml:space="preserve"> </w:t>
      </w:r>
      <w:r w:rsidR="008F5C8D" w:rsidRPr="00CC4D21">
        <w:rPr>
          <w:rFonts w:ascii="Bookman Old Style" w:hAnsi="Bookman Old Style"/>
          <w:szCs w:val="24"/>
        </w:rPr>
        <w:t>T. Nguyen,</w:t>
      </w:r>
    </w:p>
    <w:p w:rsidR="00E51D14" w:rsidRPr="00CC4D21" w:rsidRDefault="00E51D14" w:rsidP="00C10A3B">
      <w:pPr>
        <w:ind w:left="2880" w:hanging="2880"/>
        <w:rPr>
          <w:rFonts w:ascii="Bookman Old Style" w:hAnsi="Bookman Old Style"/>
          <w:szCs w:val="24"/>
        </w:rPr>
      </w:pPr>
    </w:p>
    <w:p w:rsidR="00430759" w:rsidRPr="00CC4D21" w:rsidRDefault="002F35D6" w:rsidP="0005059B">
      <w:pPr>
        <w:ind w:left="2880" w:hanging="2880"/>
        <w:rPr>
          <w:rFonts w:ascii="Bookman Old Style" w:hAnsi="Bookman Old Style"/>
          <w:color w:val="000000"/>
          <w:szCs w:val="24"/>
        </w:rPr>
      </w:pPr>
      <w:r w:rsidRPr="00CC4D21">
        <w:rPr>
          <w:rFonts w:ascii="Bookman Old Style" w:hAnsi="Bookman Old Style"/>
          <w:szCs w:val="24"/>
        </w:rPr>
        <w:t xml:space="preserve">Members Excused: </w:t>
      </w:r>
      <w:r w:rsidRPr="00CC4D21">
        <w:rPr>
          <w:rFonts w:ascii="Bookman Old Style" w:hAnsi="Bookman Old Style"/>
          <w:szCs w:val="24"/>
        </w:rPr>
        <w:tab/>
      </w:r>
      <w:r w:rsidR="008F5C8D" w:rsidRPr="00CC4D21">
        <w:rPr>
          <w:rFonts w:ascii="Bookman Old Style" w:hAnsi="Bookman Old Style"/>
          <w:szCs w:val="24"/>
        </w:rPr>
        <w:t xml:space="preserve">M. Rivera, M. Baum (Ex-Officio), </w:t>
      </w:r>
      <w:r w:rsidR="008F5C8D" w:rsidRPr="00CC4D21">
        <w:rPr>
          <w:rFonts w:ascii="Bookman Old Style" w:hAnsi="Bookman Old Style"/>
          <w:color w:val="000000"/>
          <w:szCs w:val="24"/>
        </w:rPr>
        <w:t>Primavera Martinez (ASI Exec VP)</w:t>
      </w:r>
    </w:p>
    <w:p w:rsidR="00591CE9" w:rsidRPr="00CC4D21" w:rsidRDefault="00591CE9">
      <w:pPr>
        <w:rPr>
          <w:rFonts w:ascii="Bookman Old Style" w:hAnsi="Bookman Old Style"/>
          <w:szCs w:val="24"/>
        </w:rPr>
      </w:pPr>
    </w:p>
    <w:p w:rsidR="006056C8" w:rsidRPr="00CC4D21" w:rsidRDefault="006056C8" w:rsidP="006056C8">
      <w:pPr>
        <w:rPr>
          <w:rFonts w:ascii="Bookman Old Style" w:hAnsi="Bookman Old Style"/>
          <w:b/>
          <w:szCs w:val="24"/>
        </w:rPr>
      </w:pPr>
      <w:r w:rsidRPr="00CC4D21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CC4D21">
        <w:rPr>
          <w:rFonts w:ascii="Bookman Old Style" w:hAnsi="Bookman Old Style"/>
          <w:b/>
          <w:szCs w:val="24"/>
        </w:rPr>
        <w:t>Chair Tsukimura at 9:</w:t>
      </w:r>
      <w:r w:rsidR="005B34BB" w:rsidRPr="00CC4D21">
        <w:rPr>
          <w:rFonts w:ascii="Bookman Old Style" w:hAnsi="Bookman Old Style"/>
          <w:b/>
          <w:szCs w:val="24"/>
        </w:rPr>
        <w:t>05</w:t>
      </w:r>
      <w:r w:rsidRPr="00CC4D21">
        <w:rPr>
          <w:rFonts w:ascii="Bookman Old Style" w:hAnsi="Bookman Old Style"/>
          <w:b/>
          <w:szCs w:val="24"/>
        </w:rPr>
        <w:t xml:space="preserve"> a.m.</w:t>
      </w:r>
    </w:p>
    <w:p w:rsidR="006056C8" w:rsidRPr="00CC4D21" w:rsidRDefault="006056C8" w:rsidP="006056C8">
      <w:pPr>
        <w:rPr>
          <w:rFonts w:ascii="Bookman Old Style" w:hAnsi="Bookman Old Style"/>
          <w:szCs w:val="24"/>
        </w:rPr>
      </w:pPr>
    </w:p>
    <w:p w:rsidR="00F776FE" w:rsidRPr="00CC4D21" w:rsidRDefault="006056C8" w:rsidP="001E16DF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CC4D21">
        <w:rPr>
          <w:rFonts w:ascii="Bookman Old Style" w:hAnsi="Bookman Old Style"/>
          <w:szCs w:val="24"/>
        </w:rPr>
        <w:t xml:space="preserve">Agenda - </w:t>
      </w:r>
      <w:r w:rsidRPr="00CC4D21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CC4D21">
        <w:rPr>
          <w:rFonts w:ascii="Bookman Old Style" w:hAnsi="Bookman Old Style"/>
          <w:color w:val="000000"/>
          <w:szCs w:val="24"/>
        </w:rPr>
        <w:t>to approve agenda</w:t>
      </w:r>
      <w:r w:rsidR="00E45572" w:rsidRPr="00CC4D21">
        <w:rPr>
          <w:rFonts w:ascii="Bookman Old Style" w:hAnsi="Bookman Old Style"/>
          <w:color w:val="000000"/>
          <w:szCs w:val="24"/>
        </w:rPr>
        <w:t xml:space="preserve"> </w:t>
      </w:r>
      <w:r w:rsidR="002D143C" w:rsidRPr="00CC4D21">
        <w:rPr>
          <w:rFonts w:ascii="Bookman Old Style" w:hAnsi="Bookman Old Style"/>
          <w:color w:val="000000"/>
          <w:szCs w:val="24"/>
        </w:rPr>
        <w:t xml:space="preserve">of </w:t>
      </w:r>
      <w:r w:rsidR="008F5C8D" w:rsidRPr="00CC4D21">
        <w:rPr>
          <w:rFonts w:ascii="Bookman Old Style" w:hAnsi="Bookman Old Style"/>
          <w:color w:val="000000"/>
          <w:szCs w:val="24"/>
        </w:rPr>
        <w:t>3/</w:t>
      </w:r>
      <w:r w:rsidR="005B34BB" w:rsidRPr="00CC4D21">
        <w:rPr>
          <w:rFonts w:ascii="Bookman Old Style" w:hAnsi="Bookman Old Style"/>
          <w:color w:val="000000"/>
          <w:szCs w:val="24"/>
        </w:rPr>
        <w:t>28</w:t>
      </w:r>
      <w:r w:rsidR="00A97247" w:rsidRPr="00CC4D21">
        <w:rPr>
          <w:rFonts w:ascii="Bookman Old Style" w:hAnsi="Bookman Old Style"/>
          <w:color w:val="000000"/>
          <w:szCs w:val="24"/>
        </w:rPr>
        <w:t>/19</w:t>
      </w:r>
    </w:p>
    <w:p w:rsidR="00794AE6" w:rsidRPr="00CC4D21" w:rsidRDefault="00794AE6" w:rsidP="001E16DF">
      <w:pPr>
        <w:pStyle w:val="ListParagraph"/>
        <w:ind w:hanging="360"/>
        <w:rPr>
          <w:rFonts w:ascii="Bookman Old Style" w:hAnsi="Bookman Old Style"/>
          <w:color w:val="000000"/>
          <w:szCs w:val="24"/>
        </w:rPr>
      </w:pPr>
    </w:p>
    <w:p w:rsidR="00E73C07" w:rsidRPr="00CC4D21" w:rsidRDefault="006056C8" w:rsidP="001E16DF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CC4D21">
        <w:rPr>
          <w:rFonts w:ascii="Bookman Old Style" w:hAnsi="Bookman Old Style"/>
          <w:szCs w:val="24"/>
        </w:rPr>
        <w:t xml:space="preserve">Minutes - </w:t>
      </w:r>
      <w:r w:rsidRPr="00CC4D21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CC4D21">
        <w:rPr>
          <w:rFonts w:ascii="Bookman Old Style" w:hAnsi="Bookman Old Style"/>
          <w:color w:val="000000"/>
          <w:szCs w:val="24"/>
        </w:rPr>
        <w:t xml:space="preserve">approve </w:t>
      </w:r>
      <w:r w:rsidRPr="00CC4D21">
        <w:rPr>
          <w:rFonts w:ascii="Bookman Old Style" w:hAnsi="Bookman Old Style"/>
          <w:color w:val="000000"/>
          <w:szCs w:val="24"/>
        </w:rPr>
        <w:t xml:space="preserve">the </w:t>
      </w:r>
      <w:r w:rsidR="00C36D27" w:rsidRPr="00CC4D21">
        <w:rPr>
          <w:rFonts w:ascii="Bookman Old Style" w:hAnsi="Bookman Old Style"/>
          <w:color w:val="000000"/>
          <w:szCs w:val="24"/>
        </w:rPr>
        <w:t xml:space="preserve">amended </w:t>
      </w:r>
      <w:r w:rsidRPr="00CC4D21">
        <w:rPr>
          <w:rFonts w:ascii="Bookman Old Style" w:hAnsi="Bookman Old Style"/>
          <w:color w:val="000000"/>
          <w:szCs w:val="24"/>
        </w:rPr>
        <w:t xml:space="preserve">Minutes of </w:t>
      </w:r>
      <w:r w:rsidR="008F5C8D" w:rsidRPr="00CC4D21">
        <w:rPr>
          <w:rFonts w:ascii="Bookman Old Style" w:hAnsi="Bookman Old Style"/>
          <w:color w:val="000000"/>
          <w:szCs w:val="24"/>
        </w:rPr>
        <w:t>3/</w:t>
      </w:r>
      <w:r w:rsidR="005B34BB" w:rsidRPr="00CC4D21">
        <w:rPr>
          <w:rFonts w:ascii="Bookman Old Style" w:hAnsi="Bookman Old Style"/>
          <w:color w:val="000000"/>
          <w:szCs w:val="24"/>
        </w:rPr>
        <w:t>21</w:t>
      </w:r>
      <w:r w:rsidR="00D90570" w:rsidRPr="00CC4D21">
        <w:rPr>
          <w:rFonts w:ascii="Bookman Old Style" w:hAnsi="Bookman Old Style"/>
          <w:color w:val="000000"/>
          <w:szCs w:val="24"/>
        </w:rPr>
        <w:t>/19</w:t>
      </w:r>
    </w:p>
    <w:p w:rsidR="00C36D27" w:rsidRPr="00CC4D21" w:rsidRDefault="00C36D27" w:rsidP="001E16DF">
      <w:pPr>
        <w:ind w:left="720" w:hanging="360"/>
        <w:rPr>
          <w:rFonts w:ascii="Bookman Old Style" w:hAnsi="Bookman Old Style"/>
          <w:color w:val="000000"/>
          <w:szCs w:val="24"/>
        </w:rPr>
      </w:pPr>
    </w:p>
    <w:p w:rsidR="00F776FE" w:rsidRPr="00CC4D21" w:rsidRDefault="00F776FE" w:rsidP="001E16DF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  <w:highlight w:val="yellow"/>
        </w:rPr>
      </w:pPr>
      <w:r w:rsidRPr="00CC4D21">
        <w:rPr>
          <w:rFonts w:ascii="Bookman Old Style" w:hAnsi="Bookman Old Style"/>
          <w:color w:val="000000"/>
          <w:szCs w:val="24"/>
          <w:highlight w:val="yellow"/>
        </w:rPr>
        <w:t>Communications and Announcements</w:t>
      </w:r>
    </w:p>
    <w:p w:rsidR="004F49DE" w:rsidRPr="00CC4D21" w:rsidRDefault="004F49DE" w:rsidP="001E16DF">
      <w:pPr>
        <w:pStyle w:val="ListParagraph"/>
        <w:ind w:left="1080" w:hanging="720"/>
        <w:rPr>
          <w:rFonts w:ascii="Bookman Old Style" w:hAnsi="Bookman Old Style"/>
          <w:color w:val="000000"/>
          <w:szCs w:val="24"/>
        </w:rPr>
      </w:pPr>
      <w:r w:rsidRPr="00CC4D21">
        <w:rPr>
          <w:rFonts w:ascii="Bookman Old Style" w:hAnsi="Bookman Old Style"/>
          <w:color w:val="000000"/>
          <w:szCs w:val="24"/>
        </w:rPr>
        <w:t xml:space="preserve"> </w:t>
      </w:r>
    </w:p>
    <w:p w:rsidR="005B34BB" w:rsidRPr="00CC4D21" w:rsidRDefault="005B34BB" w:rsidP="005B34BB">
      <w:pPr>
        <w:pStyle w:val="ListParagraph"/>
        <w:numPr>
          <w:ilvl w:val="1"/>
          <w:numId w:val="25"/>
        </w:numPr>
        <w:ind w:left="1080"/>
        <w:rPr>
          <w:rFonts w:ascii="Bookman Old Style" w:hAnsi="Bookman Old Style"/>
          <w:color w:val="000000"/>
          <w:szCs w:val="24"/>
        </w:rPr>
      </w:pPr>
      <w:r w:rsidRPr="00CC4D21">
        <w:rPr>
          <w:rFonts w:ascii="Bookman Old Style" w:hAnsi="Bookman Old Style"/>
          <w:color w:val="000000"/>
          <w:szCs w:val="24"/>
        </w:rPr>
        <w:t xml:space="preserve">Provost candidates on campus visits concluded </w:t>
      </w:r>
    </w:p>
    <w:p w:rsidR="005B34BB" w:rsidRPr="00CC4D21" w:rsidRDefault="005B34BB" w:rsidP="005B34BB">
      <w:pPr>
        <w:pStyle w:val="ListParagraph"/>
        <w:numPr>
          <w:ilvl w:val="1"/>
          <w:numId w:val="25"/>
        </w:numPr>
        <w:ind w:left="1080"/>
        <w:rPr>
          <w:rFonts w:ascii="Bookman Old Style" w:hAnsi="Bookman Old Style"/>
          <w:color w:val="000000"/>
          <w:szCs w:val="24"/>
        </w:rPr>
      </w:pPr>
      <w:r w:rsidRPr="00CC4D21">
        <w:rPr>
          <w:rFonts w:ascii="Bookman Old Style" w:hAnsi="Bookman Old Style"/>
          <w:color w:val="000000"/>
          <w:szCs w:val="24"/>
        </w:rPr>
        <w:t>Senate selected option B, but has no mechanism to select questions to adopt for the SRI</w:t>
      </w:r>
    </w:p>
    <w:p w:rsidR="008F5C8D" w:rsidRPr="00CC4D21" w:rsidRDefault="004B375C" w:rsidP="008F5C8D">
      <w:pPr>
        <w:pStyle w:val="ListParagraph"/>
        <w:numPr>
          <w:ilvl w:val="1"/>
          <w:numId w:val="25"/>
        </w:numPr>
        <w:ind w:left="1080"/>
        <w:rPr>
          <w:rFonts w:ascii="Bookman Old Style" w:hAnsi="Bookman Old Style"/>
          <w:color w:val="000000"/>
          <w:szCs w:val="24"/>
        </w:rPr>
      </w:pPr>
      <w:r w:rsidRPr="00CC4D21">
        <w:rPr>
          <w:rFonts w:ascii="Bookman Old Style" w:hAnsi="Bookman Old Style"/>
          <w:color w:val="000000"/>
          <w:szCs w:val="24"/>
        </w:rPr>
        <w:t>Senate Chair</w:t>
      </w:r>
      <w:r w:rsidR="005B34BB" w:rsidRPr="00CC4D21">
        <w:rPr>
          <w:rFonts w:ascii="Bookman Old Style" w:hAnsi="Bookman Old Style"/>
          <w:color w:val="000000"/>
          <w:szCs w:val="24"/>
        </w:rPr>
        <w:t xml:space="preserve"> Tom Holyoke</w:t>
      </w:r>
      <w:r w:rsidRPr="00CC4D21">
        <w:rPr>
          <w:rFonts w:ascii="Bookman Old Style" w:hAnsi="Bookman Old Style"/>
          <w:color w:val="000000"/>
          <w:szCs w:val="24"/>
        </w:rPr>
        <w:t xml:space="preserve">, AVP M. Baum and Chair Tsukimura </w:t>
      </w:r>
      <w:r w:rsidR="005B34BB" w:rsidRPr="00CC4D21">
        <w:rPr>
          <w:rFonts w:ascii="Bookman Old Style" w:hAnsi="Bookman Old Style"/>
          <w:color w:val="000000"/>
          <w:szCs w:val="24"/>
        </w:rPr>
        <w:t xml:space="preserve">met </w:t>
      </w:r>
      <w:r w:rsidRPr="00CC4D21">
        <w:rPr>
          <w:rFonts w:ascii="Bookman Old Style" w:hAnsi="Bookman Old Style"/>
          <w:color w:val="000000"/>
          <w:szCs w:val="24"/>
        </w:rPr>
        <w:t xml:space="preserve">on Wed, Mar 27 </w:t>
      </w:r>
      <w:r w:rsidR="005B34BB" w:rsidRPr="00CC4D21">
        <w:rPr>
          <w:rFonts w:ascii="Bookman Old Style" w:hAnsi="Bookman Old Style"/>
          <w:color w:val="000000"/>
          <w:szCs w:val="24"/>
        </w:rPr>
        <w:t>to discuss future of SRI and use in RTP.  The CBA does NOT state that that information be included in RTP evaluation</w:t>
      </w:r>
    </w:p>
    <w:p w:rsidR="005B34BB" w:rsidRPr="00CC4D21" w:rsidRDefault="005B34BB" w:rsidP="005B34BB">
      <w:pPr>
        <w:pStyle w:val="ListParagraph"/>
        <w:numPr>
          <w:ilvl w:val="2"/>
          <w:numId w:val="25"/>
        </w:numPr>
        <w:ind w:left="1530" w:hanging="360"/>
        <w:rPr>
          <w:rFonts w:ascii="Bookman Old Style" w:hAnsi="Bookman Old Style"/>
          <w:color w:val="000000"/>
          <w:szCs w:val="24"/>
        </w:rPr>
      </w:pPr>
      <w:r w:rsidRPr="00CC4D21">
        <w:rPr>
          <w:rFonts w:ascii="Bookman Old Style" w:hAnsi="Bookman Old Style"/>
          <w:color w:val="000000"/>
          <w:szCs w:val="24"/>
        </w:rPr>
        <w:t>CBA 15.15 states student rating information will be placed in PAF</w:t>
      </w:r>
    </w:p>
    <w:p w:rsidR="005B34BB" w:rsidRPr="00CC4D21" w:rsidRDefault="005B34BB" w:rsidP="005B34BB">
      <w:pPr>
        <w:pStyle w:val="ListParagraph"/>
        <w:numPr>
          <w:ilvl w:val="2"/>
          <w:numId w:val="25"/>
        </w:numPr>
        <w:ind w:left="1530" w:hanging="360"/>
        <w:rPr>
          <w:rFonts w:ascii="Bookman Old Style" w:hAnsi="Bookman Old Style"/>
          <w:color w:val="000000"/>
          <w:szCs w:val="24"/>
        </w:rPr>
      </w:pPr>
      <w:r w:rsidRPr="00CC4D21">
        <w:rPr>
          <w:rFonts w:ascii="Bookman Old Style" w:hAnsi="Bookman Old Style"/>
          <w:color w:val="000000"/>
          <w:szCs w:val="24"/>
        </w:rPr>
        <w:t>CBA 15.39 states that RTP evaluation will include Teaching Evaluation, peer review and administrative review</w:t>
      </w:r>
    </w:p>
    <w:p w:rsidR="005B34BB" w:rsidRPr="00CC4D21" w:rsidRDefault="005B34BB" w:rsidP="008F5C8D">
      <w:pPr>
        <w:pStyle w:val="ListParagraph"/>
        <w:numPr>
          <w:ilvl w:val="1"/>
          <w:numId w:val="25"/>
        </w:numPr>
        <w:ind w:left="1080"/>
        <w:rPr>
          <w:rFonts w:ascii="Bookman Old Style" w:hAnsi="Bookman Old Style"/>
          <w:color w:val="000000"/>
          <w:szCs w:val="24"/>
        </w:rPr>
      </w:pPr>
      <w:r w:rsidRPr="00CC4D21">
        <w:rPr>
          <w:rFonts w:ascii="Bookman Old Style" w:hAnsi="Bookman Old Style"/>
          <w:color w:val="000000"/>
          <w:szCs w:val="24"/>
        </w:rPr>
        <w:t>P. Martinez noted that AB532 prevents the subsidizing of faculty parking by student fees</w:t>
      </w:r>
    </w:p>
    <w:p w:rsidR="005B34BB" w:rsidRPr="00CC4D21" w:rsidRDefault="005B34BB" w:rsidP="008F5C8D">
      <w:pPr>
        <w:pStyle w:val="ListParagraph"/>
        <w:numPr>
          <w:ilvl w:val="1"/>
          <w:numId w:val="25"/>
        </w:numPr>
        <w:ind w:left="1080"/>
        <w:rPr>
          <w:rFonts w:ascii="Bookman Old Style" w:hAnsi="Bookman Old Style"/>
          <w:color w:val="000000"/>
          <w:szCs w:val="24"/>
        </w:rPr>
      </w:pPr>
      <w:r w:rsidRPr="00CC4D21">
        <w:rPr>
          <w:rFonts w:ascii="Bookman Old Style" w:hAnsi="Bookman Old Style"/>
          <w:color w:val="000000"/>
          <w:szCs w:val="24"/>
        </w:rPr>
        <w:t>Freedom of Speech document moving through Senate, but not likely addressed again until April 29</w:t>
      </w:r>
    </w:p>
    <w:p w:rsidR="005B34BB" w:rsidRPr="00CC4D21" w:rsidRDefault="005B34BB" w:rsidP="008F5C8D">
      <w:pPr>
        <w:pStyle w:val="ListParagraph"/>
        <w:numPr>
          <w:ilvl w:val="1"/>
          <w:numId w:val="25"/>
        </w:numPr>
        <w:ind w:left="1080"/>
        <w:rPr>
          <w:rFonts w:ascii="Bookman Old Style" w:hAnsi="Bookman Old Style"/>
          <w:color w:val="000000"/>
          <w:szCs w:val="24"/>
        </w:rPr>
      </w:pPr>
      <w:r w:rsidRPr="00CC4D21">
        <w:rPr>
          <w:rFonts w:ascii="Bookman Old Style" w:hAnsi="Bookman Old Style"/>
          <w:color w:val="000000"/>
          <w:szCs w:val="24"/>
        </w:rPr>
        <w:t>May 10 Personnel Committee luncheon</w:t>
      </w:r>
    </w:p>
    <w:p w:rsidR="00182F76" w:rsidRPr="00CC4D21" w:rsidRDefault="00182F76" w:rsidP="001E16DF">
      <w:pPr>
        <w:ind w:left="1080" w:hanging="720"/>
        <w:rPr>
          <w:rFonts w:ascii="Bookman Old Style" w:hAnsi="Bookman Old Style"/>
          <w:color w:val="000000"/>
          <w:szCs w:val="24"/>
        </w:rPr>
      </w:pPr>
    </w:p>
    <w:p w:rsidR="009A67A3" w:rsidRPr="00CC4D21" w:rsidRDefault="002F35D6" w:rsidP="001E16DF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CC4D21">
        <w:rPr>
          <w:rFonts w:ascii="Bookman Old Style" w:hAnsi="Bookman Old Style"/>
          <w:color w:val="000000"/>
          <w:szCs w:val="24"/>
        </w:rPr>
        <w:t>New Business</w:t>
      </w:r>
      <w:r w:rsidR="008F6FC1" w:rsidRPr="00CC4D21">
        <w:rPr>
          <w:rFonts w:ascii="Bookman Old Style" w:hAnsi="Bookman Old Style"/>
          <w:color w:val="000000"/>
          <w:szCs w:val="24"/>
        </w:rPr>
        <w:t xml:space="preserve"> </w:t>
      </w:r>
      <w:r w:rsidR="00307C54" w:rsidRPr="00CC4D21">
        <w:rPr>
          <w:rFonts w:ascii="Bookman Old Style" w:hAnsi="Bookman Old Style"/>
          <w:color w:val="000000"/>
          <w:szCs w:val="24"/>
        </w:rPr>
        <w:t xml:space="preserve"> -</w:t>
      </w:r>
    </w:p>
    <w:p w:rsidR="001E16DF" w:rsidRPr="00CC4D21" w:rsidRDefault="004B375C" w:rsidP="004B375C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CC4D21">
        <w:rPr>
          <w:rFonts w:ascii="Bookman Old Style" w:hAnsi="Bookman Old Style"/>
          <w:color w:val="000000"/>
          <w:szCs w:val="24"/>
        </w:rPr>
        <w:t xml:space="preserve"> </w:t>
      </w:r>
    </w:p>
    <w:p w:rsidR="00B95534" w:rsidRPr="00CC4D21" w:rsidRDefault="00B95534" w:rsidP="008D501D">
      <w:pPr>
        <w:rPr>
          <w:rFonts w:ascii="Bookman Old Style" w:hAnsi="Bookman Old Style"/>
          <w:color w:val="000000"/>
          <w:szCs w:val="24"/>
        </w:rPr>
      </w:pPr>
    </w:p>
    <w:p w:rsidR="00821B6B" w:rsidRPr="00CC4D21" w:rsidRDefault="004F49DE" w:rsidP="00E467A6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CC4D21">
        <w:rPr>
          <w:rFonts w:ascii="Bookman Old Style" w:hAnsi="Bookman Old Style"/>
          <w:color w:val="000000"/>
          <w:szCs w:val="24"/>
        </w:rPr>
        <w:t xml:space="preserve">Social Media </w:t>
      </w:r>
      <w:r w:rsidR="005B34BB" w:rsidRPr="00CC4D21">
        <w:rPr>
          <w:rFonts w:ascii="Bookman Old Style" w:hAnsi="Bookman Old Style"/>
          <w:color w:val="000000"/>
          <w:szCs w:val="24"/>
        </w:rPr>
        <w:t>Best Practices document</w:t>
      </w:r>
      <w:r w:rsidRPr="00CC4D21">
        <w:rPr>
          <w:rFonts w:ascii="Bookman Old Style" w:hAnsi="Bookman Old Style"/>
          <w:color w:val="000000"/>
          <w:szCs w:val="24"/>
        </w:rPr>
        <w:t xml:space="preserve"> – </w:t>
      </w:r>
    </w:p>
    <w:p w:rsidR="008D501D" w:rsidRPr="00CC4D21" w:rsidRDefault="005B34BB" w:rsidP="008D501D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CC4D21">
        <w:rPr>
          <w:rFonts w:ascii="Bookman Old Style" w:hAnsi="Bookman Old Style"/>
          <w:color w:val="000000"/>
          <w:szCs w:val="24"/>
        </w:rPr>
        <w:t>Discussion related to Executive Committee comments on Freedom of Speech</w:t>
      </w:r>
    </w:p>
    <w:p w:rsidR="005B34BB" w:rsidRPr="00CC4D21" w:rsidRDefault="005B34BB" w:rsidP="008D501D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CC4D21">
        <w:rPr>
          <w:rFonts w:ascii="Bookman Old Style" w:hAnsi="Bookman Old Style"/>
          <w:color w:val="000000"/>
          <w:szCs w:val="24"/>
        </w:rPr>
        <w:t>The state of California</w:t>
      </w:r>
      <w:r w:rsidR="00BB1F47" w:rsidRPr="00CC4D21">
        <w:rPr>
          <w:rFonts w:ascii="Bookman Old Style" w:hAnsi="Bookman Old Style"/>
          <w:color w:val="000000"/>
          <w:szCs w:val="24"/>
        </w:rPr>
        <w:t xml:space="preserve"> has a Social Media document on privacy (2012) hosted on a UC Davis website</w:t>
      </w:r>
    </w:p>
    <w:p w:rsidR="00D5237B" w:rsidRPr="00CC4D21" w:rsidRDefault="00D5237B" w:rsidP="001E16DF">
      <w:pPr>
        <w:pStyle w:val="ListParagraph"/>
        <w:ind w:left="1080" w:hanging="720"/>
        <w:rPr>
          <w:rFonts w:ascii="Bookman Old Style" w:hAnsi="Bookman Old Style"/>
          <w:color w:val="000000"/>
          <w:szCs w:val="24"/>
        </w:rPr>
      </w:pPr>
    </w:p>
    <w:p w:rsidR="003E3C72" w:rsidRPr="00CC4D21" w:rsidRDefault="003E3C72" w:rsidP="001E16DF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CC4D21">
        <w:rPr>
          <w:rFonts w:ascii="Bookman Old Style" w:hAnsi="Bookman Old Style"/>
          <w:color w:val="000000"/>
          <w:szCs w:val="24"/>
        </w:rPr>
        <w:t>Faculty Workload Task Force Report</w:t>
      </w:r>
      <w:r w:rsidR="005B66B4" w:rsidRPr="00CC4D21">
        <w:rPr>
          <w:rFonts w:ascii="Bookman Old Style" w:hAnsi="Bookman Old Style"/>
          <w:color w:val="000000"/>
          <w:szCs w:val="24"/>
        </w:rPr>
        <w:t xml:space="preserve"> – </w:t>
      </w:r>
      <w:r w:rsidR="00BB1F47" w:rsidRPr="00CC4D21">
        <w:rPr>
          <w:rFonts w:ascii="Bookman Old Style" w:hAnsi="Bookman Old Style"/>
          <w:color w:val="000000"/>
          <w:szCs w:val="24"/>
        </w:rPr>
        <w:t>examined the three work positions noted</w:t>
      </w:r>
    </w:p>
    <w:p w:rsidR="005B66B4" w:rsidRPr="00CC4D21" w:rsidRDefault="003E3C72" w:rsidP="001E16DF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CC4D21">
        <w:rPr>
          <w:rFonts w:ascii="Bookman Old Style" w:hAnsi="Bookman Old Style"/>
          <w:color w:val="000000"/>
          <w:szCs w:val="24"/>
        </w:rPr>
        <w:t>Implications on Personnel – pages 4 onward</w:t>
      </w:r>
    </w:p>
    <w:p w:rsidR="005B66B4" w:rsidRPr="00CC4D21" w:rsidRDefault="005B66B4" w:rsidP="001E16DF">
      <w:pPr>
        <w:pStyle w:val="ListParagraph"/>
        <w:ind w:left="1080" w:hanging="720"/>
        <w:rPr>
          <w:rFonts w:ascii="Bookman Old Style" w:hAnsi="Bookman Old Style"/>
          <w:color w:val="000000"/>
          <w:szCs w:val="24"/>
        </w:rPr>
      </w:pPr>
    </w:p>
    <w:p w:rsidR="005B66B4" w:rsidRPr="00CC4D21" w:rsidRDefault="005B66B4" w:rsidP="001E16DF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CC4D21">
        <w:rPr>
          <w:rFonts w:ascii="Bookman Old Style" w:hAnsi="Bookman Old Style"/>
          <w:color w:val="000000"/>
          <w:szCs w:val="24"/>
        </w:rPr>
        <w:t>Questions options for faculty interview process – postponed</w:t>
      </w:r>
    </w:p>
    <w:p w:rsidR="00E467A6" w:rsidRPr="00CC4D21" w:rsidRDefault="00E467A6" w:rsidP="00E467A6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1E16DF" w:rsidRPr="00CC4D21" w:rsidRDefault="001E16DF" w:rsidP="001E16DF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CC4D21">
        <w:rPr>
          <w:rFonts w:ascii="Bookman Old Style" w:hAnsi="Bookman Old Style"/>
          <w:color w:val="000000"/>
          <w:szCs w:val="24"/>
        </w:rPr>
        <w:t>APM 328 – Periodic Evaluation of Tenured Faculty</w:t>
      </w:r>
      <w:r w:rsidR="00E467A6" w:rsidRPr="00CC4D21">
        <w:rPr>
          <w:rFonts w:ascii="Bookman Old Style" w:hAnsi="Bookman Old Style"/>
          <w:color w:val="000000"/>
          <w:szCs w:val="24"/>
        </w:rPr>
        <w:t xml:space="preserve"> – postponed</w:t>
      </w:r>
    </w:p>
    <w:p w:rsidR="00A97247" w:rsidRPr="00CC4D21" w:rsidRDefault="00A97247" w:rsidP="009B49BD">
      <w:pPr>
        <w:spacing w:after="200" w:line="276" w:lineRule="auto"/>
        <w:rPr>
          <w:rFonts w:ascii="Bookman Old Style" w:hAnsi="Bookman Old Style"/>
          <w:szCs w:val="24"/>
        </w:rPr>
      </w:pPr>
    </w:p>
    <w:p w:rsidR="008D501D" w:rsidRPr="00CC4D21" w:rsidRDefault="008D501D" w:rsidP="009B49BD">
      <w:pPr>
        <w:spacing w:after="200" w:line="276" w:lineRule="auto"/>
        <w:rPr>
          <w:rFonts w:ascii="Bookman Old Style" w:hAnsi="Bookman Old Style"/>
          <w:szCs w:val="24"/>
        </w:rPr>
      </w:pPr>
    </w:p>
    <w:p w:rsidR="002F35D6" w:rsidRPr="00CC4D21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CC4D21">
        <w:rPr>
          <w:rFonts w:ascii="Bookman Old Style" w:hAnsi="Bookman Old Style"/>
          <w:szCs w:val="24"/>
        </w:rPr>
        <w:t>Agenda for the meeting</w:t>
      </w:r>
      <w:r w:rsidR="00F803C4" w:rsidRPr="00CC4D21">
        <w:rPr>
          <w:rFonts w:ascii="Bookman Old Style" w:hAnsi="Bookman Old Style"/>
          <w:szCs w:val="24"/>
        </w:rPr>
        <w:t xml:space="preserve"> </w:t>
      </w:r>
      <w:r w:rsidR="005B34BB" w:rsidRPr="00CC4D21">
        <w:rPr>
          <w:rFonts w:ascii="Bookman Old Style" w:hAnsi="Bookman Old Style"/>
          <w:szCs w:val="24"/>
        </w:rPr>
        <w:t>April 11</w:t>
      </w:r>
      <w:r w:rsidR="0054038C" w:rsidRPr="00CC4D21">
        <w:rPr>
          <w:rFonts w:ascii="Bookman Old Style" w:hAnsi="Bookman Old Style"/>
          <w:szCs w:val="24"/>
        </w:rPr>
        <w:t xml:space="preserve">, 2019 </w:t>
      </w:r>
      <w:r w:rsidR="00C10A3B" w:rsidRPr="00CC4D21">
        <w:rPr>
          <w:rFonts w:ascii="Bookman Old Style" w:hAnsi="Bookman Old Style"/>
          <w:szCs w:val="24"/>
          <w:highlight w:val="yellow"/>
        </w:rPr>
        <w:t>in HML 1222</w:t>
      </w:r>
      <w:r w:rsidR="00DD508D" w:rsidRPr="00CC4D21">
        <w:rPr>
          <w:rFonts w:ascii="Bookman Old Style" w:hAnsi="Bookman Old Style"/>
          <w:szCs w:val="24"/>
          <w:highlight w:val="yellow"/>
        </w:rPr>
        <w:t xml:space="preserve"> </w:t>
      </w:r>
    </w:p>
    <w:p w:rsidR="002F35D6" w:rsidRPr="00CC4D21" w:rsidRDefault="009740D7" w:rsidP="0005059B">
      <w:pPr>
        <w:pStyle w:val="ListParagraph"/>
        <w:numPr>
          <w:ilvl w:val="0"/>
          <w:numId w:val="26"/>
        </w:numPr>
        <w:rPr>
          <w:rFonts w:ascii="Bookman Old Style" w:hAnsi="Bookman Old Style"/>
          <w:color w:val="000000"/>
          <w:szCs w:val="24"/>
        </w:rPr>
      </w:pPr>
      <w:r w:rsidRPr="00CC4D21">
        <w:rPr>
          <w:rFonts w:ascii="Bookman Old Style" w:hAnsi="Bookman Old Style"/>
          <w:color w:val="000000"/>
          <w:szCs w:val="24"/>
        </w:rPr>
        <w:t>Approval of the Agenda</w:t>
      </w:r>
      <w:r w:rsidR="007866F2" w:rsidRPr="00CC4D21">
        <w:rPr>
          <w:rFonts w:ascii="Bookman Old Style" w:hAnsi="Bookman Old Style"/>
          <w:color w:val="000000"/>
          <w:szCs w:val="24"/>
        </w:rPr>
        <w:t xml:space="preserve"> of </w:t>
      </w:r>
      <w:r w:rsidR="005B34BB" w:rsidRPr="00CC4D21">
        <w:rPr>
          <w:rFonts w:ascii="Bookman Old Style" w:hAnsi="Bookman Old Style"/>
          <w:color w:val="000000"/>
          <w:szCs w:val="24"/>
        </w:rPr>
        <w:t>4/11</w:t>
      </w:r>
      <w:r w:rsidR="00C36D27" w:rsidRPr="00CC4D21">
        <w:rPr>
          <w:rFonts w:ascii="Bookman Old Style" w:hAnsi="Bookman Old Style"/>
          <w:color w:val="000000"/>
          <w:szCs w:val="24"/>
        </w:rPr>
        <w:t>/19</w:t>
      </w:r>
      <w:bookmarkStart w:id="0" w:name="_GoBack"/>
      <w:bookmarkEnd w:id="0"/>
    </w:p>
    <w:p w:rsidR="009740D7" w:rsidRPr="00CC4D21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CC4D21" w:rsidRDefault="002F35D6" w:rsidP="0005059B">
      <w:pPr>
        <w:pStyle w:val="ListParagraph"/>
        <w:numPr>
          <w:ilvl w:val="0"/>
          <w:numId w:val="26"/>
        </w:numPr>
        <w:rPr>
          <w:rFonts w:ascii="Bookman Old Style" w:hAnsi="Bookman Old Style"/>
          <w:color w:val="000000"/>
          <w:szCs w:val="24"/>
        </w:rPr>
      </w:pPr>
      <w:r w:rsidRPr="00CC4D21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5B34BB" w:rsidRPr="00CC4D21">
        <w:rPr>
          <w:rFonts w:ascii="Bookman Old Style" w:hAnsi="Bookman Old Style"/>
          <w:color w:val="000000"/>
          <w:szCs w:val="24"/>
        </w:rPr>
        <w:t>3/28/19</w:t>
      </w:r>
    </w:p>
    <w:p w:rsidR="00A86BBD" w:rsidRPr="00CC4D21" w:rsidRDefault="00BC29A2" w:rsidP="00A86BBD">
      <w:pPr>
        <w:pStyle w:val="ListParagraph"/>
        <w:rPr>
          <w:rFonts w:ascii="Bookman Old Style" w:hAnsi="Bookman Old Style"/>
          <w:color w:val="000000"/>
          <w:szCs w:val="24"/>
        </w:rPr>
      </w:pPr>
      <w:r w:rsidRPr="00CC4D21">
        <w:rPr>
          <w:rFonts w:ascii="Bookman Old Style" w:hAnsi="Bookman Old Style"/>
          <w:color w:val="000000"/>
          <w:szCs w:val="24"/>
        </w:rPr>
        <w:t xml:space="preserve"> </w:t>
      </w:r>
    </w:p>
    <w:p w:rsidR="002F35D6" w:rsidRPr="00CC4D21" w:rsidRDefault="002F35D6" w:rsidP="0005059B">
      <w:pPr>
        <w:pStyle w:val="ListParagraph"/>
        <w:numPr>
          <w:ilvl w:val="0"/>
          <w:numId w:val="26"/>
        </w:numPr>
        <w:rPr>
          <w:rFonts w:ascii="Bookman Old Style" w:hAnsi="Bookman Old Style"/>
          <w:color w:val="000000"/>
          <w:szCs w:val="24"/>
        </w:rPr>
      </w:pPr>
      <w:r w:rsidRPr="00CC4D21">
        <w:rPr>
          <w:rFonts w:ascii="Bookman Old Style" w:hAnsi="Bookman Old Style"/>
          <w:color w:val="000000"/>
          <w:szCs w:val="24"/>
        </w:rPr>
        <w:t>C</w:t>
      </w:r>
      <w:r w:rsidR="008E687A" w:rsidRPr="00CC4D21">
        <w:rPr>
          <w:rFonts w:ascii="Bookman Old Style" w:hAnsi="Bookman Old Style"/>
          <w:color w:val="000000"/>
          <w:szCs w:val="24"/>
        </w:rPr>
        <w:t>ommunications and Announcements</w:t>
      </w:r>
    </w:p>
    <w:p w:rsidR="00200095" w:rsidRPr="00CC4D21" w:rsidRDefault="00BB1F47" w:rsidP="00BB1F47">
      <w:pPr>
        <w:pStyle w:val="ListParagraph"/>
        <w:numPr>
          <w:ilvl w:val="1"/>
          <w:numId w:val="26"/>
        </w:numPr>
        <w:rPr>
          <w:rFonts w:ascii="Bookman Old Style" w:hAnsi="Bookman Old Style"/>
          <w:color w:val="000000"/>
          <w:szCs w:val="24"/>
        </w:rPr>
      </w:pPr>
      <w:r w:rsidRPr="00CC4D21">
        <w:rPr>
          <w:rFonts w:ascii="Bookman Old Style" w:hAnsi="Bookman Old Style"/>
          <w:color w:val="000000"/>
          <w:szCs w:val="24"/>
        </w:rPr>
        <w:t xml:space="preserve">New </w:t>
      </w:r>
      <w:r w:rsidR="00D5237B" w:rsidRPr="00CC4D21">
        <w:rPr>
          <w:rFonts w:ascii="Bookman Old Style" w:hAnsi="Bookman Old Style"/>
          <w:color w:val="000000"/>
          <w:szCs w:val="24"/>
        </w:rPr>
        <w:t xml:space="preserve">Provost </w:t>
      </w:r>
      <w:r w:rsidRPr="00CC4D21">
        <w:rPr>
          <w:rFonts w:ascii="Bookman Old Style" w:hAnsi="Bookman Old Style"/>
          <w:color w:val="000000"/>
          <w:szCs w:val="24"/>
        </w:rPr>
        <w:t xml:space="preserve">and VP for Academic Affairs selected, Dean Saul </w:t>
      </w:r>
      <w:proofErr w:type="spellStart"/>
      <w:r w:rsidRPr="00CC4D21">
        <w:rPr>
          <w:rFonts w:ascii="Bookman Old Style" w:hAnsi="Bookman Old Style"/>
          <w:color w:val="000000"/>
          <w:szCs w:val="24"/>
        </w:rPr>
        <w:t>Jiminez</w:t>
      </w:r>
      <w:proofErr w:type="spellEnd"/>
      <w:r w:rsidRPr="00CC4D21">
        <w:rPr>
          <w:rFonts w:ascii="Bookman Old Style" w:hAnsi="Bookman Old Style"/>
          <w:color w:val="000000"/>
          <w:szCs w:val="24"/>
        </w:rPr>
        <w:t>-Sandoval</w:t>
      </w:r>
    </w:p>
    <w:p w:rsidR="00BB1F47" w:rsidRPr="00CC4D21" w:rsidRDefault="00BB1F47" w:rsidP="00BB1F47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7318BA" w:rsidRPr="00CC4D21" w:rsidRDefault="002F35D6" w:rsidP="0005059B">
      <w:pPr>
        <w:pStyle w:val="ListParagraph"/>
        <w:numPr>
          <w:ilvl w:val="0"/>
          <w:numId w:val="26"/>
        </w:numPr>
        <w:rPr>
          <w:rFonts w:ascii="Bookman Old Style" w:hAnsi="Bookman Old Style"/>
          <w:color w:val="000000"/>
          <w:szCs w:val="24"/>
        </w:rPr>
      </w:pPr>
      <w:r w:rsidRPr="00CC4D21">
        <w:rPr>
          <w:rFonts w:ascii="Bookman Old Style" w:hAnsi="Bookman Old Style"/>
          <w:color w:val="000000"/>
          <w:szCs w:val="24"/>
        </w:rPr>
        <w:t>New Business</w:t>
      </w:r>
      <w:r w:rsidR="00A970A0" w:rsidRPr="00CC4D21">
        <w:rPr>
          <w:rFonts w:ascii="Bookman Old Style" w:hAnsi="Bookman Old Style"/>
          <w:color w:val="000000"/>
          <w:szCs w:val="24"/>
        </w:rPr>
        <w:t xml:space="preserve"> </w:t>
      </w:r>
    </w:p>
    <w:p w:rsidR="00CC1ADA" w:rsidRPr="00CC4D21" w:rsidRDefault="00CC1ADA" w:rsidP="0005059B">
      <w:pPr>
        <w:pStyle w:val="ListParagraph"/>
        <w:numPr>
          <w:ilvl w:val="1"/>
          <w:numId w:val="26"/>
        </w:numPr>
        <w:rPr>
          <w:rFonts w:ascii="Bookman Old Style" w:hAnsi="Bookman Old Style"/>
          <w:color w:val="000000"/>
          <w:szCs w:val="24"/>
        </w:rPr>
      </w:pPr>
    </w:p>
    <w:p w:rsidR="007318BA" w:rsidRPr="00CC4D21" w:rsidRDefault="007318BA" w:rsidP="007318BA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CC1ADA" w:rsidRPr="00CC4D21" w:rsidRDefault="00CC1ADA" w:rsidP="0005059B">
      <w:pPr>
        <w:pStyle w:val="ListParagraph"/>
        <w:numPr>
          <w:ilvl w:val="0"/>
          <w:numId w:val="26"/>
        </w:numPr>
        <w:rPr>
          <w:rFonts w:ascii="Bookman Old Style" w:hAnsi="Bookman Old Style"/>
          <w:color w:val="000000"/>
          <w:szCs w:val="24"/>
        </w:rPr>
      </w:pPr>
      <w:r w:rsidRPr="00CC4D21">
        <w:rPr>
          <w:rFonts w:ascii="Bookman Old Style" w:hAnsi="Bookman Old Style"/>
          <w:color w:val="000000"/>
          <w:szCs w:val="24"/>
        </w:rPr>
        <w:t xml:space="preserve">Social Media Best Practices – </w:t>
      </w:r>
    </w:p>
    <w:p w:rsidR="00CC1ADA" w:rsidRPr="00CC4D21" w:rsidRDefault="00CC1ADA" w:rsidP="0005059B">
      <w:pPr>
        <w:pStyle w:val="ListParagraph"/>
        <w:numPr>
          <w:ilvl w:val="1"/>
          <w:numId w:val="26"/>
        </w:numPr>
        <w:rPr>
          <w:rFonts w:ascii="Bookman Old Style" w:hAnsi="Bookman Old Style"/>
          <w:color w:val="000000"/>
          <w:szCs w:val="24"/>
        </w:rPr>
      </w:pPr>
      <w:r w:rsidRPr="00CC4D21">
        <w:rPr>
          <w:rFonts w:ascii="Bookman Old Style" w:hAnsi="Bookman Old Style"/>
          <w:color w:val="000000"/>
          <w:szCs w:val="24"/>
        </w:rPr>
        <w:t>Discussion related to Executive Committee comments on Freedom of Speech</w:t>
      </w:r>
    </w:p>
    <w:p w:rsidR="00821B6B" w:rsidRPr="00CC4D21" w:rsidRDefault="00821B6B" w:rsidP="00821B6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111242" w:rsidRPr="00CC4D21" w:rsidRDefault="00111242" w:rsidP="0005059B">
      <w:pPr>
        <w:pStyle w:val="ListParagraph"/>
        <w:numPr>
          <w:ilvl w:val="0"/>
          <w:numId w:val="26"/>
        </w:numPr>
        <w:rPr>
          <w:rFonts w:ascii="Bookman Old Style" w:hAnsi="Bookman Old Style"/>
          <w:color w:val="000000"/>
          <w:szCs w:val="24"/>
        </w:rPr>
      </w:pPr>
      <w:r w:rsidRPr="00CC4D21">
        <w:rPr>
          <w:rFonts w:ascii="Bookman Old Style" w:hAnsi="Bookman Old Style"/>
          <w:color w:val="000000"/>
          <w:szCs w:val="24"/>
        </w:rPr>
        <w:t xml:space="preserve">Faculty Workload Task Force Report – </w:t>
      </w:r>
    </w:p>
    <w:p w:rsidR="0088136F" w:rsidRPr="00CC4D21" w:rsidRDefault="0088136F" w:rsidP="0005059B">
      <w:pPr>
        <w:pStyle w:val="ListParagraph"/>
        <w:numPr>
          <w:ilvl w:val="1"/>
          <w:numId w:val="26"/>
        </w:numPr>
        <w:rPr>
          <w:rFonts w:ascii="Bookman Old Style" w:hAnsi="Bookman Old Style"/>
          <w:color w:val="000000"/>
          <w:szCs w:val="24"/>
        </w:rPr>
      </w:pPr>
      <w:r w:rsidRPr="00CC4D21">
        <w:rPr>
          <w:rFonts w:ascii="Bookman Old Style" w:hAnsi="Bookman Old Style"/>
          <w:color w:val="000000"/>
          <w:szCs w:val="24"/>
        </w:rPr>
        <w:t>Implications on Personnel – pages 4 onward</w:t>
      </w:r>
    </w:p>
    <w:p w:rsidR="0088136F" w:rsidRPr="00CC4D21" w:rsidRDefault="0088136F" w:rsidP="0088136F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88136F" w:rsidRPr="00CC4D21" w:rsidRDefault="0088136F" w:rsidP="0005059B">
      <w:pPr>
        <w:pStyle w:val="ListParagraph"/>
        <w:numPr>
          <w:ilvl w:val="0"/>
          <w:numId w:val="26"/>
        </w:numPr>
        <w:rPr>
          <w:rFonts w:ascii="Bookman Old Style" w:hAnsi="Bookman Old Style"/>
          <w:color w:val="000000"/>
          <w:szCs w:val="24"/>
        </w:rPr>
      </w:pPr>
      <w:r w:rsidRPr="00CC4D21">
        <w:rPr>
          <w:rFonts w:ascii="Bookman Old Style" w:hAnsi="Bookman Old Style"/>
          <w:color w:val="000000"/>
          <w:szCs w:val="24"/>
        </w:rPr>
        <w:t xml:space="preserve">Questions options for faculty interview process – </w:t>
      </w:r>
    </w:p>
    <w:p w:rsidR="00821B6B" w:rsidRPr="00CC4D21" w:rsidRDefault="00821B6B" w:rsidP="00821B6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821B6B" w:rsidRPr="00CC4D21" w:rsidRDefault="00821B6B" w:rsidP="0005059B">
      <w:pPr>
        <w:pStyle w:val="ListParagraph"/>
        <w:numPr>
          <w:ilvl w:val="0"/>
          <w:numId w:val="26"/>
        </w:numPr>
        <w:rPr>
          <w:rFonts w:ascii="Bookman Old Style" w:hAnsi="Bookman Old Style"/>
          <w:color w:val="000000"/>
          <w:szCs w:val="24"/>
        </w:rPr>
      </w:pPr>
      <w:r w:rsidRPr="00CC4D21">
        <w:rPr>
          <w:rFonts w:ascii="Bookman Old Style" w:hAnsi="Bookman Old Style"/>
          <w:color w:val="000000"/>
          <w:szCs w:val="24"/>
        </w:rPr>
        <w:t>APM 103 – Policy on Freedom of Speech</w:t>
      </w:r>
    </w:p>
    <w:p w:rsidR="00035181" w:rsidRPr="00CC4D21" w:rsidRDefault="00035181" w:rsidP="0003518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035181" w:rsidRPr="00CC4D21" w:rsidRDefault="00035181" w:rsidP="00035181">
      <w:pPr>
        <w:pStyle w:val="ListParagraph"/>
        <w:numPr>
          <w:ilvl w:val="0"/>
          <w:numId w:val="26"/>
        </w:numPr>
        <w:rPr>
          <w:rFonts w:ascii="Bookman Old Style" w:hAnsi="Bookman Old Style"/>
          <w:color w:val="000000"/>
          <w:szCs w:val="24"/>
        </w:rPr>
      </w:pPr>
      <w:r w:rsidRPr="00CC4D21">
        <w:rPr>
          <w:rFonts w:ascii="Bookman Old Style" w:hAnsi="Bookman Old Style"/>
          <w:color w:val="000000"/>
          <w:szCs w:val="24"/>
        </w:rPr>
        <w:t>APM 328 – Periodic Evaluation of Tenured Faculty</w:t>
      </w:r>
    </w:p>
    <w:sectPr w:rsidR="00035181" w:rsidRPr="00CC4D21" w:rsidSect="00CC4D21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91E" w:rsidRDefault="0059191E" w:rsidP="00F44094">
      <w:r>
        <w:separator/>
      </w:r>
    </w:p>
  </w:endnote>
  <w:endnote w:type="continuationSeparator" w:id="0">
    <w:p w:rsidR="0059191E" w:rsidRDefault="0059191E" w:rsidP="00F4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91E" w:rsidRDefault="0059191E" w:rsidP="00F44094">
      <w:r>
        <w:separator/>
      </w:r>
    </w:p>
  </w:footnote>
  <w:footnote w:type="continuationSeparator" w:id="0">
    <w:p w:rsidR="0059191E" w:rsidRDefault="0059191E" w:rsidP="00F44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0834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4D21" w:rsidRDefault="00CC4D21">
        <w:pPr>
          <w:pStyle w:val="Header"/>
          <w:jc w:val="right"/>
        </w:pPr>
        <w:r>
          <w:t>Personnel Committee</w:t>
        </w:r>
      </w:p>
      <w:p w:rsidR="00CC4D21" w:rsidRDefault="00CC4D21">
        <w:pPr>
          <w:pStyle w:val="Header"/>
          <w:jc w:val="right"/>
        </w:pPr>
        <w:r>
          <w:t>March 21, 2019</w:t>
        </w:r>
      </w:p>
      <w:p w:rsidR="00CC4D21" w:rsidRDefault="00CC4D21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4094" w:rsidRDefault="00F440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25E78"/>
    <w:multiLevelType w:val="hybridMultilevel"/>
    <w:tmpl w:val="BB948EBA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880D34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BF02050"/>
    <w:multiLevelType w:val="hybridMultilevel"/>
    <w:tmpl w:val="BD6C6B0C"/>
    <w:lvl w:ilvl="0" w:tplc="A628CC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06BC7"/>
    <w:multiLevelType w:val="hybridMultilevel"/>
    <w:tmpl w:val="B090FBA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AB3CAA10">
      <w:start w:val="1"/>
      <w:numFmt w:val="lowerRoman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C0396"/>
    <w:multiLevelType w:val="hybridMultilevel"/>
    <w:tmpl w:val="3DC4FEA6"/>
    <w:lvl w:ilvl="0" w:tplc="734A3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1"/>
  </w:num>
  <w:num w:numId="4">
    <w:abstractNumId w:val="5"/>
  </w:num>
  <w:num w:numId="5">
    <w:abstractNumId w:val="3"/>
  </w:num>
  <w:num w:numId="6">
    <w:abstractNumId w:val="12"/>
  </w:num>
  <w:num w:numId="7">
    <w:abstractNumId w:val="16"/>
  </w:num>
  <w:num w:numId="8">
    <w:abstractNumId w:val="2"/>
  </w:num>
  <w:num w:numId="9">
    <w:abstractNumId w:val="13"/>
  </w:num>
  <w:num w:numId="10">
    <w:abstractNumId w:val="9"/>
  </w:num>
  <w:num w:numId="11">
    <w:abstractNumId w:val="17"/>
  </w:num>
  <w:num w:numId="12">
    <w:abstractNumId w:val="24"/>
  </w:num>
  <w:num w:numId="13">
    <w:abstractNumId w:val="4"/>
  </w:num>
  <w:num w:numId="14">
    <w:abstractNumId w:val="22"/>
  </w:num>
  <w:num w:numId="15">
    <w:abstractNumId w:val="25"/>
  </w:num>
  <w:num w:numId="16">
    <w:abstractNumId w:val="19"/>
  </w:num>
  <w:num w:numId="17">
    <w:abstractNumId w:val="0"/>
  </w:num>
  <w:num w:numId="18">
    <w:abstractNumId w:val="18"/>
  </w:num>
  <w:num w:numId="19">
    <w:abstractNumId w:val="14"/>
  </w:num>
  <w:num w:numId="20">
    <w:abstractNumId w:val="8"/>
  </w:num>
  <w:num w:numId="21">
    <w:abstractNumId w:val="6"/>
  </w:num>
  <w:num w:numId="22">
    <w:abstractNumId w:val="23"/>
  </w:num>
  <w:num w:numId="23">
    <w:abstractNumId w:val="1"/>
  </w:num>
  <w:num w:numId="24">
    <w:abstractNumId w:val="20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15A5C"/>
    <w:rsid w:val="00024B07"/>
    <w:rsid w:val="000302B8"/>
    <w:rsid w:val="000338FE"/>
    <w:rsid w:val="00035181"/>
    <w:rsid w:val="00040698"/>
    <w:rsid w:val="0005059B"/>
    <w:rsid w:val="000729A4"/>
    <w:rsid w:val="00082386"/>
    <w:rsid w:val="0008471D"/>
    <w:rsid w:val="000932D2"/>
    <w:rsid w:val="000A5BCA"/>
    <w:rsid w:val="000B44D2"/>
    <w:rsid w:val="000C39B1"/>
    <w:rsid w:val="000C4EB9"/>
    <w:rsid w:val="000C5041"/>
    <w:rsid w:val="000E3C92"/>
    <w:rsid w:val="001008AB"/>
    <w:rsid w:val="00111242"/>
    <w:rsid w:val="001213A1"/>
    <w:rsid w:val="00124AA4"/>
    <w:rsid w:val="00124DFD"/>
    <w:rsid w:val="001274E9"/>
    <w:rsid w:val="00134D26"/>
    <w:rsid w:val="00144B36"/>
    <w:rsid w:val="0016788A"/>
    <w:rsid w:val="00170F92"/>
    <w:rsid w:val="00171D6E"/>
    <w:rsid w:val="00174540"/>
    <w:rsid w:val="00180487"/>
    <w:rsid w:val="001812F8"/>
    <w:rsid w:val="00182746"/>
    <w:rsid w:val="00182F76"/>
    <w:rsid w:val="001862A6"/>
    <w:rsid w:val="00191D50"/>
    <w:rsid w:val="00196FC2"/>
    <w:rsid w:val="001A6C27"/>
    <w:rsid w:val="001B2609"/>
    <w:rsid w:val="001B3397"/>
    <w:rsid w:val="001B61AF"/>
    <w:rsid w:val="001D07E5"/>
    <w:rsid w:val="001D093E"/>
    <w:rsid w:val="001D4712"/>
    <w:rsid w:val="001D5029"/>
    <w:rsid w:val="001D5742"/>
    <w:rsid w:val="001E16DF"/>
    <w:rsid w:val="001E26E0"/>
    <w:rsid w:val="001E32AE"/>
    <w:rsid w:val="001E4ACE"/>
    <w:rsid w:val="001F32C4"/>
    <w:rsid w:val="00200095"/>
    <w:rsid w:val="002019DD"/>
    <w:rsid w:val="00205058"/>
    <w:rsid w:val="0021758A"/>
    <w:rsid w:val="002209F7"/>
    <w:rsid w:val="00233E35"/>
    <w:rsid w:val="00242D27"/>
    <w:rsid w:val="0024521F"/>
    <w:rsid w:val="002573D8"/>
    <w:rsid w:val="00260FAB"/>
    <w:rsid w:val="00266DDA"/>
    <w:rsid w:val="00280167"/>
    <w:rsid w:val="0028677B"/>
    <w:rsid w:val="002948F8"/>
    <w:rsid w:val="002A0FB6"/>
    <w:rsid w:val="002A4073"/>
    <w:rsid w:val="002B1915"/>
    <w:rsid w:val="002B21BD"/>
    <w:rsid w:val="002B4B25"/>
    <w:rsid w:val="002B63EF"/>
    <w:rsid w:val="002B7267"/>
    <w:rsid w:val="002C1EFF"/>
    <w:rsid w:val="002C4FC7"/>
    <w:rsid w:val="002D143C"/>
    <w:rsid w:val="002D54E0"/>
    <w:rsid w:val="002F22B1"/>
    <w:rsid w:val="002F2A53"/>
    <w:rsid w:val="002F35D6"/>
    <w:rsid w:val="002F5382"/>
    <w:rsid w:val="003026CC"/>
    <w:rsid w:val="003028F8"/>
    <w:rsid w:val="00303896"/>
    <w:rsid w:val="00307805"/>
    <w:rsid w:val="00307C54"/>
    <w:rsid w:val="00310A9F"/>
    <w:rsid w:val="003110B2"/>
    <w:rsid w:val="0031250E"/>
    <w:rsid w:val="00312FD5"/>
    <w:rsid w:val="00313B12"/>
    <w:rsid w:val="00325A17"/>
    <w:rsid w:val="003270CA"/>
    <w:rsid w:val="00337ADA"/>
    <w:rsid w:val="00341E43"/>
    <w:rsid w:val="00342132"/>
    <w:rsid w:val="003513D8"/>
    <w:rsid w:val="00356A44"/>
    <w:rsid w:val="00361143"/>
    <w:rsid w:val="00361B2E"/>
    <w:rsid w:val="003627EA"/>
    <w:rsid w:val="0036453D"/>
    <w:rsid w:val="003704B0"/>
    <w:rsid w:val="003738C9"/>
    <w:rsid w:val="00382086"/>
    <w:rsid w:val="003856AF"/>
    <w:rsid w:val="00397114"/>
    <w:rsid w:val="003B3ACB"/>
    <w:rsid w:val="003B4F4F"/>
    <w:rsid w:val="003C0392"/>
    <w:rsid w:val="003C19AF"/>
    <w:rsid w:val="003C1A2C"/>
    <w:rsid w:val="003C4CF7"/>
    <w:rsid w:val="003D1E1E"/>
    <w:rsid w:val="003E05FF"/>
    <w:rsid w:val="003E3C72"/>
    <w:rsid w:val="003E71AB"/>
    <w:rsid w:val="003F6C79"/>
    <w:rsid w:val="004026EE"/>
    <w:rsid w:val="00411121"/>
    <w:rsid w:val="004131A1"/>
    <w:rsid w:val="00413940"/>
    <w:rsid w:val="00417FBA"/>
    <w:rsid w:val="00420A88"/>
    <w:rsid w:val="00422708"/>
    <w:rsid w:val="00422ED8"/>
    <w:rsid w:val="00423056"/>
    <w:rsid w:val="00424C4E"/>
    <w:rsid w:val="00430759"/>
    <w:rsid w:val="0043112B"/>
    <w:rsid w:val="0044395B"/>
    <w:rsid w:val="004524FD"/>
    <w:rsid w:val="00456C94"/>
    <w:rsid w:val="00457E4C"/>
    <w:rsid w:val="00463DF1"/>
    <w:rsid w:val="00471CA8"/>
    <w:rsid w:val="00472A38"/>
    <w:rsid w:val="004730DC"/>
    <w:rsid w:val="00476C4F"/>
    <w:rsid w:val="00481A01"/>
    <w:rsid w:val="00481E51"/>
    <w:rsid w:val="00495CC8"/>
    <w:rsid w:val="004A25F6"/>
    <w:rsid w:val="004B012F"/>
    <w:rsid w:val="004B375C"/>
    <w:rsid w:val="004C017E"/>
    <w:rsid w:val="004C3D2E"/>
    <w:rsid w:val="004C6322"/>
    <w:rsid w:val="004D3897"/>
    <w:rsid w:val="004D5512"/>
    <w:rsid w:val="004E0B5D"/>
    <w:rsid w:val="004E1966"/>
    <w:rsid w:val="004E43F2"/>
    <w:rsid w:val="004E4B3C"/>
    <w:rsid w:val="004F273E"/>
    <w:rsid w:val="004F463B"/>
    <w:rsid w:val="004F49DE"/>
    <w:rsid w:val="00500863"/>
    <w:rsid w:val="00506FEE"/>
    <w:rsid w:val="0051339A"/>
    <w:rsid w:val="005258A3"/>
    <w:rsid w:val="00533237"/>
    <w:rsid w:val="005363B3"/>
    <w:rsid w:val="0053695B"/>
    <w:rsid w:val="0054038C"/>
    <w:rsid w:val="005519BC"/>
    <w:rsid w:val="00560227"/>
    <w:rsid w:val="0056694C"/>
    <w:rsid w:val="00566F60"/>
    <w:rsid w:val="005672CA"/>
    <w:rsid w:val="00574223"/>
    <w:rsid w:val="00577C6D"/>
    <w:rsid w:val="00577D81"/>
    <w:rsid w:val="005873F0"/>
    <w:rsid w:val="00587D63"/>
    <w:rsid w:val="0059191E"/>
    <w:rsid w:val="00591CE9"/>
    <w:rsid w:val="0059339F"/>
    <w:rsid w:val="005A3C6E"/>
    <w:rsid w:val="005B2CC4"/>
    <w:rsid w:val="005B34BB"/>
    <w:rsid w:val="005B3FB3"/>
    <w:rsid w:val="005B66B4"/>
    <w:rsid w:val="005C041C"/>
    <w:rsid w:val="005C0DDA"/>
    <w:rsid w:val="005D0D0D"/>
    <w:rsid w:val="005D3A0B"/>
    <w:rsid w:val="005E030C"/>
    <w:rsid w:val="005E11C8"/>
    <w:rsid w:val="005F2560"/>
    <w:rsid w:val="006056C8"/>
    <w:rsid w:val="00620CF0"/>
    <w:rsid w:val="006237F9"/>
    <w:rsid w:val="00626F57"/>
    <w:rsid w:val="00641FC1"/>
    <w:rsid w:val="006420A2"/>
    <w:rsid w:val="0064228C"/>
    <w:rsid w:val="00655FE8"/>
    <w:rsid w:val="006562D8"/>
    <w:rsid w:val="006569A9"/>
    <w:rsid w:val="00660664"/>
    <w:rsid w:val="006659D5"/>
    <w:rsid w:val="0067060B"/>
    <w:rsid w:val="00671579"/>
    <w:rsid w:val="00675FC3"/>
    <w:rsid w:val="00681DBC"/>
    <w:rsid w:val="00697A6D"/>
    <w:rsid w:val="006A33B2"/>
    <w:rsid w:val="006B2FD0"/>
    <w:rsid w:val="006B3833"/>
    <w:rsid w:val="006C48F4"/>
    <w:rsid w:val="006C592B"/>
    <w:rsid w:val="006C713E"/>
    <w:rsid w:val="006E0C2E"/>
    <w:rsid w:val="006E48A3"/>
    <w:rsid w:val="006F324E"/>
    <w:rsid w:val="00706893"/>
    <w:rsid w:val="007105CF"/>
    <w:rsid w:val="00711B2A"/>
    <w:rsid w:val="00724409"/>
    <w:rsid w:val="007318BA"/>
    <w:rsid w:val="00733026"/>
    <w:rsid w:val="0073409B"/>
    <w:rsid w:val="00742270"/>
    <w:rsid w:val="00743365"/>
    <w:rsid w:val="007467EC"/>
    <w:rsid w:val="0074685A"/>
    <w:rsid w:val="00751F81"/>
    <w:rsid w:val="00756DE8"/>
    <w:rsid w:val="0076042C"/>
    <w:rsid w:val="007756B7"/>
    <w:rsid w:val="007866F2"/>
    <w:rsid w:val="00792935"/>
    <w:rsid w:val="00794AE6"/>
    <w:rsid w:val="007A0C03"/>
    <w:rsid w:val="007A5A6E"/>
    <w:rsid w:val="007A7936"/>
    <w:rsid w:val="007B073F"/>
    <w:rsid w:val="007B21E3"/>
    <w:rsid w:val="007B2E0D"/>
    <w:rsid w:val="007B4D84"/>
    <w:rsid w:val="007C398A"/>
    <w:rsid w:val="007C4CF2"/>
    <w:rsid w:val="007D000D"/>
    <w:rsid w:val="007E12B3"/>
    <w:rsid w:val="007E3560"/>
    <w:rsid w:val="007E49D1"/>
    <w:rsid w:val="007E4ACE"/>
    <w:rsid w:val="007F2A68"/>
    <w:rsid w:val="007F70FE"/>
    <w:rsid w:val="007F7404"/>
    <w:rsid w:val="00805102"/>
    <w:rsid w:val="008102A6"/>
    <w:rsid w:val="00811D52"/>
    <w:rsid w:val="00813CAA"/>
    <w:rsid w:val="00814A10"/>
    <w:rsid w:val="00814E3F"/>
    <w:rsid w:val="00816A30"/>
    <w:rsid w:val="00821B6B"/>
    <w:rsid w:val="00835042"/>
    <w:rsid w:val="00841481"/>
    <w:rsid w:val="00844DBF"/>
    <w:rsid w:val="00844FB0"/>
    <w:rsid w:val="00850E4A"/>
    <w:rsid w:val="0086486F"/>
    <w:rsid w:val="00865315"/>
    <w:rsid w:val="00865A96"/>
    <w:rsid w:val="008708E9"/>
    <w:rsid w:val="0088136F"/>
    <w:rsid w:val="00892724"/>
    <w:rsid w:val="008A0D49"/>
    <w:rsid w:val="008A503A"/>
    <w:rsid w:val="008B0229"/>
    <w:rsid w:val="008C6395"/>
    <w:rsid w:val="008D501D"/>
    <w:rsid w:val="008D7DCC"/>
    <w:rsid w:val="008E1280"/>
    <w:rsid w:val="008E687A"/>
    <w:rsid w:val="008F37FE"/>
    <w:rsid w:val="008F5C8D"/>
    <w:rsid w:val="008F68AA"/>
    <w:rsid w:val="008F6FC1"/>
    <w:rsid w:val="008F7B54"/>
    <w:rsid w:val="0091632F"/>
    <w:rsid w:val="00923A2C"/>
    <w:rsid w:val="00941AB6"/>
    <w:rsid w:val="00941E36"/>
    <w:rsid w:val="009507BC"/>
    <w:rsid w:val="00953467"/>
    <w:rsid w:val="009565C3"/>
    <w:rsid w:val="009572D1"/>
    <w:rsid w:val="009574C7"/>
    <w:rsid w:val="00965503"/>
    <w:rsid w:val="00966E50"/>
    <w:rsid w:val="00970CB9"/>
    <w:rsid w:val="009740D7"/>
    <w:rsid w:val="009744AC"/>
    <w:rsid w:val="00974D68"/>
    <w:rsid w:val="00981BB1"/>
    <w:rsid w:val="00983CA0"/>
    <w:rsid w:val="00984857"/>
    <w:rsid w:val="00992329"/>
    <w:rsid w:val="009A67A3"/>
    <w:rsid w:val="009B49BD"/>
    <w:rsid w:val="009C1A44"/>
    <w:rsid w:val="009C334D"/>
    <w:rsid w:val="009C4987"/>
    <w:rsid w:val="009C6A35"/>
    <w:rsid w:val="009C6E0C"/>
    <w:rsid w:val="009D3EE0"/>
    <w:rsid w:val="009D64BA"/>
    <w:rsid w:val="009D72F2"/>
    <w:rsid w:val="00A02150"/>
    <w:rsid w:val="00A051B8"/>
    <w:rsid w:val="00A1274A"/>
    <w:rsid w:val="00A30D86"/>
    <w:rsid w:val="00A31F6A"/>
    <w:rsid w:val="00A405A0"/>
    <w:rsid w:val="00A4439C"/>
    <w:rsid w:val="00A45C51"/>
    <w:rsid w:val="00A619F9"/>
    <w:rsid w:val="00A734EA"/>
    <w:rsid w:val="00A813ED"/>
    <w:rsid w:val="00A866E2"/>
    <w:rsid w:val="00A86BBD"/>
    <w:rsid w:val="00A87762"/>
    <w:rsid w:val="00A87A2C"/>
    <w:rsid w:val="00A970A0"/>
    <w:rsid w:val="00A97247"/>
    <w:rsid w:val="00AA6219"/>
    <w:rsid w:val="00AB5424"/>
    <w:rsid w:val="00AB7148"/>
    <w:rsid w:val="00AC086D"/>
    <w:rsid w:val="00AE166E"/>
    <w:rsid w:val="00B153D2"/>
    <w:rsid w:val="00B26135"/>
    <w:rsid w:val="00B36B2F"/>
    <w:rsid w:val="00B37620"/>
    <w:rsid w:val="00B44F33"/>
    <w:rsid w:val="00B50501"/>
    <w:rsid w:val="00B70A02"/>
    <w:rsid w:val="00B7665F"/>
    <w:rsid w:val="00B82F96"/>
    <w:rsid w:val="00B86946"/>
    <w:rsid w:val="00B9379D"/>
    <w:rsid w:val="00B95534"/>
    <w:rsid w:val="00B95FC6"/>
    <w:rsid w:val="00B9661A"/>
    <w:rsid w:val="00BA1FA6"/>
    <w:rsid w:val="00BA22E1"/>
    <w:rsid w:val="00BB1F47"/>
    <w:rsid w:val="00BB70C3"/>
    <w:rsid w:val="00BC1E40"/>
    <w:rsid w:val="00BC29A2"/>
    <w:rsid w:val="00BC3999"/>
    <w:rsid w:val="00BC421D"/>
    <w:rsid w:val="00BD5E89"/>
    <w:rsid w:val="00BE099D"/>
    <w:rsid w:val="00BE24C4"/>
    <w:rsid w:val="00BE2D5B"/>
    <w:rsid w:val="00BE663B"/>
    <w:rsid w:val="00BE75BE"/>
    <w:rsid w:val="00BF09F1"/>
    <w:rsid w:val="00BF1C81"/>
    <w:rsid w:val="00C01C41"/>
    <w:rsid w:val="00C02E6A"/>
    <w:rsid w:val="00C10A3B"/>
    <w:rsid w:val="00C12D2B"/>
    <w:rsid w:val="00C15872"/>
    <w:rsid w:val="00C20587"/>
    <w:rsid w:val="00C2177E"/>
    <w:rsid w:val="00C21CC8"/>
    <w:rsid w:val="00C221E7"/>
    <w:rsid w:val="00C247AD"/>
    <w:rsid w:val="00C32446"/>
    <w:rsid w:val="00C36D27"/>
    <w:rsid w:val="00C45FB1"/>
    <w:rsid w:val="00C52B72"/>
    <w:rsid w:val="00C546B5"/>
    <w:rsid w:val="00C54BA3"/>
    <w:rsid w:val="00C64A17"/>
    <w:rsid w:val="00C720E7"/>
    <w:rsid w:val="00C74634"/>
    <w:rsid w:val="00C83053"/>
    <w:rsid w:val="00C832F9"/>
    <w:rsid w:val="00C83771"/>
    <w:rsid w:val="00C854AC"/>
    <w:rsid w:val="00C90CEB"/>
    <w:rsid w:val="00CA45DF"/>
    <w:rsid w:val="00CA5398"/>
    <w:rsid w:val="00CA5A82"/>
    <w:rsid w:val="00CA6AE6"/>
    <w:rsid w:val="00CB70EA"/>
    <w:rsid w:val="00CC0BD8"/>
    <w:rsid w:val="00CC1ADA"/>
    <w:rsid w:val="00CC20EE"/>
    <w:rsid w:val="00CC4D21"/>
    <w:rsid w:val="00CC5536"/>
    <w:rsid w:val="00CC67B1"/>
    <w:rsid w:val="00CD5684"/>
    <w:rsid w:val="00CE08E8"/>
    <w:rsid w:val="00CE4C4A"/>
    <w:rsid w:val="00CE7B4A"/>
    <w:rsid w:val="00CF630F"/>
    <w:rsid w:val="00D02373"/>
    <w:rsid w:val="00D14B29"/>
    <w:rsid w:val="00D1648A"/>
    <w:rsid w:val="00D226D7"/>
    <w:rsid w:val="00D247EF"/>
    <w:rsid w:val="00D3506D"/>
    <w:rsid w:val="00D40447"/>
    <w:rsid w:val="00D406D6"/>
    <w:rsid w:val="00D4446B"/>
    <w:rsid w:val="00D461CA"/>
    <w:rsid w:val="00D47588"/>
    <w:rsid w:val="00D52367"/>
    <w:rsid w:val="00D5237B"/>
    <w:rsid w:val="00D54A8C"/>
    <w:rsid w:val="00D5592E"/>
    <w:rsid w:val="00D61742"/>
    <w:rsid w:val="00D73294"/>
    <w:rsid w:val="00D7481B"/>
    <w:rsid w:val="00D75D01"/>
    <w:rsid w:val="00D8327E"/>
    <w:rsid w:val="00D90570"/>
    <w:rsid w:val="00D92572"/>
    <w:rsid w:val="00DA2802"/>
    <w:rsid w:val="00DA69AF"/>
    <w:rsid w:val="00DB1E5D"/>
    <w:rsid w:val="00DB31A8"/>
    <w:rsid w:val="00DB4B0D"/>
    <w:rsid w:val="00DC42CC"/>
    <w:rsid w:val="00DC5F34"/>
    <w:rsid w:val="00DD07E6"/>
    <w:rsid w:val="00DD197D"/>
    <w:rsid w:val="00DD508D"/>
    <w:rsid w:val="00DE2E9E"/>
    <w:rsid w:val="00DF36FE"/>
    <w:rsid w:val="00DF601F"/>
    <w:rsid w:val="00DF65F7"/>
    <w:rsid w:val="00E10646"/>
    <w:rsid w:val="00E121DE"/>
    <w:rsid w:val="00E138EB"/>
    <w:rsid w:val="00E13BF3"/>
    <w:rsid w:val="00E140C9"/>
    <w:rsid w:val="00E17191"/>
    <w:rsid w:val="00E230C0"/>
    <w:rsid w:val="00E2345D"/>
    <w:rsid w:val="00E314C1"/>
    <w:rsid w:val="00E45572"/>
    <w:rsid w:val="00E467A6"/>
    <w:rsid w:val="00E46CAB"/>
    <w:rsid w:val="00E51D14"/>
    <w:rsid w:val="00E54CF3"/>
    <w:rsid w:val="00E73B41"/>
    <w:rsid w:val="00E73C07"/>
    <w:rsid w:val="00E86CD2"/>
    <w:rsid w:val="00E92D65"/>
    <w:rsid w:val="00EA5960"/>
    <w:rsid w:val="00EA6F32"/>
    <w:rsid w:val="00EB4FB3"/>
    <w:rsid w:val="00EB7D7F"/>
    <w:rsid w:val="00EC74B8"/>
    <w:rsid w:val="00ED6074"/>
    <w:rsid w:val="00EE585D"/>
    <w:rsid w:val="00EF53A5"/>
    <w:rsid w:val="00F0041F"/>
    <w:rsid w:val="00F00C0F"/>
    <w:rsid w:val="00F00FE8"/>
    <w:rsid w:val="00F0687A"/>
    <w:rsid w:val="00F07123"/>
    <w:rsid w:val="00F12232"/>
    <w:rsid w:val="00F144A5"/>
    <w:rsid w:val="00F207ED"/>
    <w:rsid w:val="00F217FB"/>
    <w:rsid w:val="00F337DC"/>
    <w:rsid w:val="00F3443B"/>
    <w:rsid w:val="00F44094"/>
    <w:rsid w:val="00F4451C"/>
    <w:rsid w:val="00F44584"/>
    <w:rsid w:val="00F565AE"/>
    <w:rsid w:val="00F6797F"/>
    <w:rsid w:val="00F776FE"/>
    <w:rsid w:val="00F803C4"/>
    <w:rsid w:val="00F82469"/>
    <w:rsid w:val="00F87E36"/>
    <w:rsid w:val="00F91153"/>
    <w:rsid w:val="00F92490"/>
    <w:rsid w:val="00F96E3F"/>
    <w:rsid w:val="00FA2227"/>
    <w:rsid w:val="00FA4939"/>
    <w:rsid w:val="00FA5027"/>
    <w:rsid w:val="00FD7CB7"/>
    <w:rsid w:val="00FE4540"/>
    <w:rsid w:val="00FF1E98"/>
    <w:rsid w:val="00FF2BCE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0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0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4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09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2019-04-11T00:09:00Z</dcterms:created>
  <dcterms:modified xsi:type="dcterms:W3CDTF">2019-04-11T00:09:00Z</dcterms:modified>
</cp:coreProperties>
</file>