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5C" w:rsidRPr="0005610F" w:rsidRDefault="007D675C" w:rsidP="007D675C">
      <w:pPr>
        <w:pStyle w:val="Heading1"/>
        <w:tabs>
          <w:tab w:val="left" w:pos="810"/>
        </w:tabs>
      </w:pPr>
      <w:r w:rsidRPr="0005610F">
        <w:t>MINUTES, UNDERGRADUATE CURRICULUM SUBCOMMITTEE</w:t>
      </w:r>
    </w:p>
    <w:p w:rsidR="007D675C" w:rsidRPr="0005610F" w:rsidRDefault="007D675C" w:rsidP="007D675C">
      <w:pPr>
        <w:pStyle w:val="Heading1"/>
      </w:pPr>
      <w:r w:rsidRPr="0005610F">
        <w:t>CALIFORNIA STATE UNIVERSITY, FRESNO</w:t>
      </w:r>
    </w:p>
    <w:p w:rsidR="007D675C" w:rsidRPr="0005610F" w:rsidRDefault="007D675C" w:rsidP="007D675C">
      <w:pPr>
        <w:pStyle w:val="Heading1"/>
      </w:pPr>
      <w:r w:rsidRPr="0005610F">
        <w:t>5200 N. Barton Avenue, M/S ML</w:t>
      </w:r>
      <w:r w:rsidR="00755B96" w:rsidRPr="0005610F">
        <w:t xml:space="preserve"> </w:t>
      </w:r>
      <w:r w:rsidRPr="0005610F">
        <w:t>34</w:t>
      </w:r>
    </w:p>
    <w:p w:rsidR="007D675C" w:rsidRPr="0005610F" w:rsidRDefault="007D675C" w:rsidP="007D675C">
      <w:pPr>
        <w:pStyle w:val="Heading1"/>
      </w:pPr>
      <w:r w:rsidRPr="0005610F">
        <w:t>Fresno, California 93740-8027</w:t>
      </w:r>
    </w:p>
    <w:p w:rsidR="007D675C" w:rsidRPr="0005610F" w:rsidRDefault="007D675C" w:rsidP="007D675C">
      <w:pPr>
        <w:pStyle w:val="Heading1"/>
      </w:pPr>
      <w:r w:rsidRPr="0005610F">
        <w:t xml:space="preserve">Office of the Academic Senate  </w:t>
      </w:r>
      <w:r w:rsidR="0005610F">
        <w:tab/>
      </w:r>
      <w:r w:rsidR="0005610F">
        <w:tab/>
      </w:r>
      <w:r w:rsidR="0005610F">
        <w:tab/>
      </w:r>
      <w:r w:rsidR="0005610F">
        <w:tab/>
      </w:r>
      <w:r w:rsidR="0005610F">
        <w:tab/>
      </w:r>
      <w:r w:rsidR="0005610F">
        <w:tab/>
      </w:r>
      <w:r w:rsidR="0005610F">
        <w:tab/>
      </w:r>
      <w:r w:rsidRPr="0005610F">
        <w:t xml:space="preserve">Ext. 8-2743 </w:t>
      </w:r>
    </w:p>
    <w:p w:rsidR="007D675C" w:rsidRPr="0005610F" w:rsidRDefault="007D675C" w:rsidP="007D675C">
      <w:pPr>
        <w:pStyle w:val="Heading1"/>
      </w:pPr>
    </w:p>
    <w:p w:rsidR="007D675C" w:rsidRPr="0005610F" w:rsidRDefault="00CF62B6" w:rsidP="007D675C">
      <w:pPr>
        <w:tabs>
          <w:tab w:val="left" w:pos="1440"/>
          <w:tab w:val="right" w:pos="8640"/>
        </w:tabs>
        <w:rPr>
          <w:rFonts w:ascii="Bookman Old Style" w:hAnsi="Bookman Old Style"/>
        </w:rPr>
      </w:pPr>
      <w:r w:rsidRPr="0005610F">
        <w:rPr>
          <w:rFonts w:ascii="Bookman Old Style" w:hAnsi="Bookman Old Style"/>
        </w:rPr>
        <w:t xml:space="preserve">September </w:t>
      </w:r>
      <w:r w:rsidR="00397DFF" w:rsidRPr="0005610F">
        <w:rPr>
          <w:rFonts w:ascii="Bookman Old Style" w:hAnsi="Bookman Old Style"/>
        </w:rPr>
        <w:t>1</w:t>
      </w:r>
      <w:r w:rsidRPr="0005610F">
        <w:rPr>
          <w:rFonts w:ascii="Bookman Old Style" w:hAnsi="Bookman Old Style"/>
        </w:rPr>
        <w:t>1</w:t>
      </w:r>
      <w:r w:rsidR="00C40460" w:rsidRPr="0005610F">
        <w:rPr>
          <w:rFonts w:ascii="Bookman Old Style" w:hAnsi="Bookman Old Style"/>
        </w:rPr>
        <w:t>,</w:t>
      </w:r>
      <w:r w:rsidR="005340B6" w:rsidRPr="0005610F">
        <w:rPr>
          <w:rFonts w:ascii="Bookman Old Style" w:hAnsi="Bookman Old Style"/>
        </w:rPr>
        <w:t xml:space="preserve"> </w:t>
      </w:r>
      <w:r w:rsidR="007D675C" w:rsidRPr="0005610F">
        <w:rPr>
          <w:rFonts w:ascii="Bookman Old Style" w:hAnsi="Bookman Old Style"/>
        </w:rPr>
        <w:t>201</w:t>
      </w:r>
      <w:r w:rsidR="00A82632" w:rsidRPr="0005610F">
        <w:rPr>
          <w:rFonts w:ascii="Bookman Old Style" w:hAnsi="Bookman Old Style"/>
        </w:rPr>
        <w:t>8</w:t>
      </w:r>
    </w:p>
    <w:p w:rsidR="007D675C" w:rsidRPr="0005610F" w:rsidRDefault="007D675C" w:rsidP="007D675C">
      <w:pPr>
        <w:tabs>
          <w:tab w:val="left" w:pos="1440"/>
          <w:tab w:val="right" w:pos="8640"/>
        </w:tabs>
        <w:rPr>
          <w:rFonts w:ascii="Bookman Old Style" w:hAnsi="Bookman Old Style"/>
        </w:rPr>
      </w:pPr>
    </w:p>
    <w:p w:rsidR="007D675C" w:rsidRPr="0005610F" w:rsidRDefault="007D675C" w:rsidP="007D675C">
      <w:pPr>
        <w:pStyle w:val="Header"/>
        <w:tabs>
          <w:tab w:val="clear" w:pos="4320"/>
          <w:tab w:val="clear" w:pos="8640"/>
          <w:tab w:val="left" w:pos="2880"/>
        </w:tabs>
        <w:ind w:left="2340" w:hanging="2340"/>
        <w:rPr>
          <w:rFonts w:ascii="Bookman Old Style" w:hAnsi="Bookman Old Style"/>
        </w:rPr>
      </w:pPr>
      <w:r w:rsidRPr="0005610F">
        <w:rPr>
          <w:rFonts w:ascii="Bookman Old Style" w:hAnsi="Bookman Old Style"/>
        </w:rPr>
        <w:t>Members Present:</w:t>
      </w:r>
      <w:r w:rsidRPr="0005610F">
        <w:rPr>
          <w:rFonts w:ascii="Bookman Old Style" w:hAnsi="Bookman Old Style"/>
        </w:rPr>
        <w:tab/>
        <w:t xml:space="preserve">K. Clement (Chair), P. </w:t>
      </w:r>
      <w:proofErr w:type="spellStart"/>
      <w:r w:rsidRPr="0005610F">
        <w:rPr>
          <w:rFonts w:ascii="Bookman Old Style" w:hAnsi="Bookman Old Style"/>
        </w:rPr>
        <w:t>Heuston</w:t>
      </w:r>
      <w:proofErr w:type="spellEnd"/>
      <w:r w:rsidRPr="0005610F">
        <w:rPr>
          <w:rFonts w:ascii="Bookman Old Style" w:hAnsi="Bookman Old Style"/>
        </w:rPr>
        <w:t>,</w:t>
      </w:r>
      <w:r w:rsidR="002A5F4F" w:rsidRPr="0005610F">
        <w:rPr>
          <w:rFonts w:ascii="Bookman Old Style" w:hAnsi="Bookman Old Style"/>
        </w:rPr>
        <w:t xml:space="preserve"> </w:t>
      </w:r>
      <w:r w:rsidR="00CF62B6" w:rsidRPr="0005610F">
        <w:rPr>
          <w:rFonts w:ascii="Bookman Old Style" w:hAnsi="Bookman Old Style"/>
        </w:rPr>
        <w:t xml:space="preserve">L. </w:t>
      </w:r>
      <w:proofErr w:type="spellStart"/>
      <w:r w:rsidR="00CF62B6" w:rsidRPr="0005610F">
        <w:rPr>
          <w:rFonts w:ascii="Bookman Old Style" w:hAnsi="Bookman Old Style"/>
        </w:rPr>
        <w:t>Crask</w:t>
      </w:r>
      <w:proofErr w:type="spellEnd"/>
      <w:r w:rsidR="00CF62B6" w:rsidRPr="0005610F">
        <w:rPr>
          <w:rFonts w:ascii="Bookman Old Style" w:hAnsi="Bookman Old Style"/>
        </w:rPr>
        <w:t xml:space="preserve">, </w:t>
      </w:r>
      <w:r w:rsidRPr="0005610F">
        <w:rPr>
          <w:rFonts w:ascii="Bookman Old Style" w:hAnsi="Bookman Old Style"/>
        </w:rPr>
        <w:t xml:space="preserve">C. Souza, N. Munoz, </w:t>
      </w:r>
      <w:r w:rsidR="00724ED0" w:rsidRPr="0005610F">
        <w:rPr>
          <w:rFonts w:ascii="Bookman Old Style" w:hAnsi="Bookman Old Style"/>
        </w:rPr>
        <w:t xml:space="preserve">J. Kwon, </w:t>
      </w:r>
      <w:r w:rsidR="00A61C84" w:rsidRPr="0005610F">
        <w:rPr>
          <w:rFonts w:ascii="Bookman Old Style" w:hAnsi="Bookman Old Style"/>
        </w:rPr>
        <w:t>J. Taylor,</w:t>
      </w:r>
      <w:r w:rsidR="00FF7D30" w:rsidRPr="0005610F">
        <w:rPr>
          <w:rFonts w:ascii="Bookman Old Style" w:hAnsi="Bookman Old Style"/>
        </w:rPr>
        <w:t xml:space="preserve"> </w:t>
      </w:r>
      <w:r w:rsidR="00D61ECA" w:rsidRPr="0005610F">
        <w:rPr>
          <w:rFonts w:ascii="Bookman Old Style" w:hAnsi="Bookman Old Style"/>
        </w:rPr>
        <w:t xml:space="preserve">L. </w:t>
      </w:r>
      <w:r w:rsidR="00B47A28" w:rsidRPr="0005610F">
        <w:rPr>
          <w:rFonts w:ascii="Bookman Old Style" w:hAnsi="Bookman Old Style"/>
        </w:rPr>
        <w:t>Bennett</w:t>
      </w:r>
      <w:r w:rsidR="005340B6" w:rsidRPr="0005610F">
        <w:rPr>
          <w:rFonts w:ascii="Bookman Old Style" w:hAnsi="Bookman Old Style"/>
        </w:rPr>
        <w:t>,</w:t>
      </w:r>
      <w:r w:rsidR="00EC6771" w:rsidRPr="0005610F">
        <w:rPr>
          <w:rFonts w:ascii="Bookman Old Style" w:hAnsi="Bookman Old Style"/>
        </w:rPr>
        <w:t xml:space="preserve"> </w:t>
      </w:r>
      <w:r w:rsidR="00A82632" w:rsidRPr="0005610F">
        <w:rPr>
          <w:rFonts w:ascii="Bookman Old Style" w:hAnsi="Bookman Old Style"/>
        </w:rPr>
        <w:t xml:space="preserve">S. </w:t>
      </w:r>
      <w:proofErr w:type="spellStart"/>
      <w:r w:rsidR="00A82632" w:rsidRPr="0005610F">
        <w:rPr>
          <w:rFonts w:ascii="Bookman Old Style" w:hAnsi="Bookman Old Style"/>
        </w:rPr>
        <w:t>Konduru</w:t>
      </w:r>
      <w:proofErr w:type="spellEnd"/>
      <w:r w:rsidR="00A82632" w:rsidRPr="0005610F">
        <w:rPr>
          <w:rFonts w:ascii="Bookman Old Style" w:hAnsi="Bookman Old Style"/>
        </w:rPr>
        <w:t xml:space="preserve">, </w:t>
      </w:r>
      <w:r w:rsidR="00CF62B6" w:rsidRPr="0005610F">
        <w:rPr>
          <w:rFonts w:ascii="Bookman Old Style" w:hAnsi="Bookman Old Style"/>
        </w:rPr>
        <w:t xml:space="preserve">K. Robles, </w:t>
      </w:r>
      <w:r w:rsidR="005340B6" w:rsidRPr="0005610F">
        <w:rPr>
          <w:rFonts w:ascii="Bookman Old Style" w:hAnsi="Bookman Old Style"/>
        </w:rPr>
        <w:t>X. Fu.</w:t>
      </w:r>
      <w:r w:rsidR="003067A4" w:rsidRPr="0005610F">
        <w:rPr>
          <w:rFonts w:ascii="Bookman Old Style" w:hAnsi="Bookman Old Style"/>
        </w:rPr>
        <w:t xml:space="preserve"> </w:t>
      </w:r>
    </w:p>
    <w:p w:rsidR="007D675C" w:rsidRPr="0005610F" w:rsidRDefault="007D675C" w:rsidP="007D675C">
      <w:pPr>
        <w:pStyle w:val="Header"/>
        <w:tabs>
          <w:tab w:val="clear" w:pos="4320"/>
          <w:tab w:val="clear" w:pos="8640"/>
        </w:tabs>
        <w:ind w:left="2340" w:hanging="2340"/>
        <w:rPr>
          <w:rFonts w:ascii="Bookman Old Style" w:hAnsi="Bookman Old Style"/>
        </w:rPr>
      </w:pPr>
    </w:p>
    <w:p w:rsidR="007D675C" w:rsidRPr="0005610F" w:rsidRDefault="007D675C" w:rsidP="007D675C">
      <w:pPr>
        <w:pStyle w:val="Header"/>
        <w:tabs>
          <w:tab w:val="clear" w:pos="4320"/>
          <w:tab w:val="clear" w:pos="8640"/>
        </w:tabs>
        <w:ind w:left="2340" w:hanging="2340"/>
        <w:rPr>
          <w:rFonts w:ascii="Bookman Old Style" w:hAnsi="Bookman Old Style"/>
        </w:rPr>
      </w:pPr>
      <w:r w:rsidRPr="0005610F">
        <w:rPr>
          <w:rFonts w:ascii="Bookman Old Style" w:hAnsi="Bookman Old Style"/>
        </w:rPr>
        <w:t>Members Absent:</w:t>
      </w:r>
    </w:p>
    <w:p w:rsidR="007D675C" w:rsidRPr="0005610F" w:rsidRDefault="007D675C" w:rsidP="007D675C">
      <w:pPr>
        <w:pStyle w:val="Header"/>
        <w:tabs>
          <w:tab w:val="clear" w:pos="4320"/>
          <w:tab w:val="clear" w:pos="8640"/>
        </w:tabs>
        <w:ind w:left="2340" w:hanging="2340"/>
        <w:rPr>
          <w:rFonts w:ascii="Bookman Old Style" w:hAnsi="Bookman Old Style"/>
        </w:rPr>
      </w:pPr>
    </w:p>
    <w:p w:rsidR="007D675C" w:rsidRPr="0005610F" w:rsidRDefault="007D675C" w:rsidP="007D675C">
      <w:pPr>
        <w:pStyle w:val="Header"/>
        <w:tabs>
          <w:tab w:val="clear" w:pos="4320"/>
          <w:tab w:val="clear" w:pos="8640"/>
        </w:tabs>
        <w:ind w:left="2340" w:hanging="2340"/>
        <w:rPr>
          <w:rFonts w:ascii="Bookman Old Style" w:hAnsi="Bookman Old Style"/>
        </w:rPr>
      </w:pPr>
      <w:r w:rsidRPr="0005610F">
        <w:rPr>
          <w:rFonts w:ascii="Bookman Old Style" w:hAnsi="Bookman Old Style"/>
        </w:rPr>
        <w:t>Visitors:</w:t>
      </w:r>
      <w:r w:rsidR="00842080" w:rsidRPr="0005610F">
        <w:rPr>
          <w:rFonts w:ascii="Bookman Old Style" w:hAnsi="Bookman Old Style"/>
        </w:rPr>
        <w:t xml:space="preserve"> </w:t>
      </w:r>
      <w:r w:rsidR="00146A2B" w:rsidRPr="0005610F">
        <w:rPr>
          <w:rFonts w:ascii="Bookman Old Style" w:hAnsi="Bookman Old Style"/>
        </w:rPr>
        <w:t xml:space="preserve"> </w:t>
      </w:r>
      <w:r w:rsidR="00EC6771" w:rsidRPr="0005610F">
        <w:rPr>
          <w:rFonts w:ascii="Bookman Old Style" w:hAnsi="Bookman Old Style"/>
        </w:rPr>
        <w:t xml:space="preserve"> </w:t>
      </w:r>
    </w:p>
    <w:p w:rsidR="007D675C" w:rsidRPr="0005610F" w:rsidRDefault="007D675C" w:rsidP="007D675C">
      <w:pPr>
        <w:pStyle w:val="Header"/>
        <w:tabs>
          <w:tab w:val="clear" w:pos="4320"/>
          <w:tab w:val="clear" w:pos="8640"/>
        </w:tabs>
        <w:rPr>
          <w:rFonts w:ascii="Bookman Old Style" w:hAnsi="Bookman Old Style"/>
        </w:rPr>
      </w:pPr>
    </w:p>
    <w:p w:rsidR="007D675C" w:rsidRPr="0005610F" w:rsidRDefault="007D675C" w:rsidP="007D675C">
      <w:pPr>
        <w:rPr>
          <w:rFonts w:ascii="Bookman Old Style" w:hAnsi="Bookman Old Style"/>
        </w:rPr>
      </w:pPr>
      <w:r w:rsidRPr="0005610F">
        <w:rPr>
          <w:rFonts w:ascii="Bookman Old Style" w:hAnsi="Bookman Old Style"/>
        </w:rPr>
        <w:t xml:space="preserve">Meeting called to order by Chair Clement at 2:05 pm in </w:t>
      </w:r>
      <w:proofErr w:type="spellStart"/>
      <w:r w:rsidRPr="0005610F">
        <w:rPr>
          <w:rFonts w:ascii="Bookman Old Style" w:hAnsi="Bookman Old Style"/>
        </w:rPr>
        <w:t>Haak</w:t>
      </w:r>
      <w:proofErr w:type="spellEnd"/>
      <w:r w:rsidRPr="0005610F">
        <w:rPr>
          <w:rFonts w:ascii="Bookman Old Style" w:hAnsi="Bookman Old Style"/>
        </w:rPr>
        <w:t xml:space="preserve"> Library #</w:t>
      </w:r>
      <w:r w:rsidR="00437242" w:rsidRPr="0005610F">
        <w:rPr>
          <w:rFonts w:ascii="Bookman Old Style" w:hAnsi="Bookman Old Style"/>
        </w:rPr>
        <w:t>4</w:t>
      </w:r>
      <w:r w:rsidRPr="0005610F">
        <w:rPr>
          <w:rFonts w:ascii="Bookman Old Style" w:hAnsi="Bookman Old Style"/>
        </w:rPr>
        <w:t>1</w:t>
      </w:r>
      <w:r w:rsidR="00437242" w:rsidRPr="0005610F">
        <w:rPr>
          <w:rFonts w:ascii="Bookman Old Style" w:hAnsi="Bookman Old Style"/>
        </w:rPr>
        <w:t>15</w:t>
      </w:r>
      <w:r w:rsidRPr="0005610F">
        <w:rPr>
          <w:rFonts w:ascii="Bookman Old Style" w:hAnsi="Bookman Old Style"/>
        </w:rPr>
        <w:t xml:space="preserve">, Henry Madden Library. </w:t>
      </w:r>
    </w:p>
    <w:p w:rsidR="007D675C" w:rsidRPr="0005610F" w:rsidRDefault="007D675C" w:rsidP="007D675C">
      <w:pPr>
        <w:rPr>
          <w:rFonts w:ascii="Bookman Old Style" w:hAnsi="Bookman Old Style"/>
        </w:rPr>
      </w:pPr>
    </w:p>
    <w:p w:rsidR="007D675C" w:rsidRPr="0005610F"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05610F">
        <w:rPr>
          <w:rFonts w:ascii="Bookman Old Style" w:hAnsi="Bookman Old Style"/>
        </w:rPr>
        <w:t xml:space="preserve">Call to Order: </w:t>
      </w:r>
    </w:p>
    <w:p w:rsidR="007D675C" w:rsidRPr="0005610F" w:rsidRDefault="007D675C" w:rsidP="007D675C">
      <w:pPr>
        <w:pStyle w:val="ListParagraph"/>
        <w:tabs>
          <w:tab w:val="left" w:pos="630"/>
          <w:tab w:val="left" w:pos="1620"/>
          <w:tab w:val="right" w:pos="8640"/>
        </w:tabs>
        <w:ind w:left="0"/>
        <w:rPr>
          <w:rFonts w:ascii="Bookman Old Style" w:hAnsi="Bookman Old Style"/>
        </w:rPr>
      </w:pPr>
    </w:p>
    <w:p w:rsidR="0010309E" w:rsidRPr="0005610F" w:rsidRDefault="0010309E"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05610F">
        <w:rPr>
          <w:rFonts w:ascii="Bookman Old Style" w:hAnsi="Bookman Old Style"/>
        </w:rPr>
        <w:t>Approval of Meeting Minutes:</w:t>
      </w:r>
    </w:p>
    <w:p w:rsidR="0010309E" w:rsidRPr="0005610F" w:rsidRDefault="0010309E" w:rsidP="0010309E">
      <w:pPr>
        <w:pStyle w:val="ListParagraph"/>
        <w:tabs>
          <w:tab w:val="left" w:pos="630"/>
          <w:tab w:val="left" w:pos="1620"/>
          <w:tab w:val="right" w:pos="8640"/>
        </w:tabs>
        <w:ind w:left="0"/>
        <w:contextualSpacing/>
        <w:rPr>
          <w:rFonts w:ascii="Bookman Old Style" w:hAnsi="Bookman Old Style"/>
        </w:rPr>
      </w:pPr>
    </w:p>
    <w:p w:rsidR="007D675C" w:rsidRPr="0005610F"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05610F">
        <w:rPr>
          <w:rFonts w:ascii="Bookman Old Style" w:hAnsi="Bookman Old Style"/>
        </w:rPr>
        <w:t>Approval of Agenda:</w:t>
      </w:r>
    </w:p>
    <w:p w:rsidR="007D675C" w:rsidRPr="0005610F" w:rsidRDefault="007D675C" w:rsidP="007D675C">
      <w:pPr>
        <w:pStyle w:val="ListParagraph"/>
        <w:tabs>
          <w:tab w:val="left" w:pos="630"/>
          <w:tab w:val="left" w:pos="1620"/>
          <w:tab w:val="right" w:pos="8640"/>
        </w:tabs>
        <w:ind w:left="0"/>
        <w:rPr>
          <w:rFonts w:ascii="Bookman Old Style" w:hAnsi="Bookman Old Style"/>
        </w:rPr>
      </w:pPr>
    </w:p>
    <w:p w:rsidR="007D675C" w:rsidRPr="0005610F"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05610F">
        <w:rPr>
          <w:rFonts w:ascii="Bookman Old Style" w:hAnsi="Bookman Old Style"/>
        </w:rPr>
        <w:t>New Business, Communications, and Announcements:</w:t>
      </w:r>
    </w:p>
    <w:p w:rsidR="007D675C" w:rsidRPr="0005610F" w:rsidRDefault="007D675C" w:rsidP="007D675C">
      <w:pPr>
        <w:pStyle w:val="ListParagraph"/>
        <w:tabs>
          <w:tab w:val="left" w:pos="630"/>
          <w:tab w:val="left" w:pos="1620"/>
          <w:tab w:val="right" w:pos="8640"/>
        </w:tabs>
        <w:ind w:left="0"/>
        <w:contextualSpacing/>
        <w:rPr>
          <w:rFonts w:ascii="Bookman Old Style" w:hAnsi="Bookman Old Style"/>
        </w:rPr>
      </w:pPr>
    </w:p>
    <w:p w:rsidR="00924238" w:rsidRPr="0005610F" w:rsidRDefault="00924238" w:rsidP="007D675C">
      <w:pPr>
        <w:pStyle w:val="ListParagraph"/>
        <w:numPr>
          <w:ilvl w:val="0"/>
          <w:numId w:val="2"/>
        </w:numPr>
        <w:tabs>
          <w:tab w:val="left" w:pos="630"/>
          <w:tab w:val="left" w:pos="1980"/>
          <w:tab w:val="right" w:pos="8640"/>
        </w:tabs>
        <w:ind w:left="0" w:firstLine="0"/>
        <w:contextualSpacing/>
        <w:rPr>
          <w:rFonts w:ascii="Bookman Old Style" w:hAnsi="Bookman Old Style"/>
        </w:rPr>
      </w:pPr>
      <w:r w:rsidRPr="0005610F">
        <w:rPr>
          <w:rFonts w:ascii="Bookman Old Style" w:hAnsi="Bookman Old Style"/>
        </w:rPr>
        <w:t>Consent Calendar</w:t>
      </w:r>
    </w:p>
    <w:p w:rsidR="005C6038" w:rsidRPr="0005610F" w:rsidRDefault="005C6038" w:rsidP="005C6038">
      <w:pPr>
        <w:tabs>
          <w:tab w:val="left" w:pos="630"/>
          <w:tab w:val="left" w:pos="1620"/>
          <w:tab w:val="left" w:pos="1980"/>
          <w:tab w:val="right" w:pos="9810"/>
        </w:tabs>
        <w:ind w:right="-187"/>
        <w:rPr>
          <w:rFonts w:ascii="Bookman Old Style" w:hAnsi="Bookman Old Style"/>
        </w:rPr>
      </w:pPr>
      <w:r w:rsidRPr="0005610F">
        <w:rPr>
          <w:rFonts w:ascii="Bookman Old Style" w:hAnsi="Bookman Old Style"/>
        </w:rPr>
        <w:tab/>
        <w:t>College of Arts and Humanities</w:t>
      </w:r>
    </w:p>
    <w:p w:rsidR="005C6038" w:rsidRPr="0005610F" w:rsidRDefault="005C6038" w:rsidP="00346CC7">
      <w:pPr>
        <w:pStyle w:val="ListParagraph"/>
        <w:tabs>
          <w:tab w:val="left" w:pos="630"/>
          <w:tab w:val="left" w:pos="1620"/>
          <w:tab w:val="right" w:pos="9810"/>
        </w:tabs>
        <w:ind w:left="630" w:right="-187" w:hanging="630"/>
        <w:rPr>
          <w:rFonts w:ascii="Bookman Old Style" w:hAnsi="Bookman Old Style"/>
        </w:rPr>
      </w:pPr>
      <w:r w:rsidRPr="0005610F">
        <w:rPr>
          <w:rFonts w:ascii="Bookman Old Style" w:hAnsi="Bookman Old Style"/>
        </w:rPr>
        <w:tab/>
        <w:t xml:space="preserve">Process 142202 GD 50- </w:t>
      </w:r>
      <w:proofErr w:type="spellStart"/>
      <w:r w:rsidRPr="0005610F">
        <w:rPr>
          <w:rFonts w:ascii="Bookman Old Style" w:hAnsi="Bookman Old Style"/>
        </w:rPr>
        <w:t>Prereqs</w:t>
      </w:r>
      <w:proofErr w:type="spellEnd"/>
      <w:r w:rsidRPr="0005610F">
        <w:rPr>
          <w:rFonts w:ascii="Bookman Old Style" w:hAnsi="Bookman Old Style"/>
        </w:rPr>
        <w:t>/Title/Description-</w:t>
      </w:r>
      <w:r w:rsidR="007D4805" w:rsidRPr="0005610F">
        <w:rPr>
          <w:rFonts w:ascii="Bookman Old Style" w:hAnsi="Bookman Old Style"/>
        </w:rPr>
        <w:t xml:space="preserve"> M.S.C. to </w:t>
      </w:r>
      <w:proofErr w:type="gramStart"/>
      <w:r w:rsidR="007D4805" w:rsidRPr="0005610F">
        <w:rPr>
          <w:rFonts w:ascii="Bookman Old Style" w:hAnsi="Bookman Old Style"/>
        </w:rPr>
        <w:t>Approve</w:t>
      </w:r>
      <w:proofErr w:type="gramEnd"/>
      <w:r w:rsidR="007D4805" w:rsidRPr="0005610F">
        <w:rPr>
          <w:rFonts w:ascii="Bookman Old Style" w:hAnsi="Bookman Old Style"/>
        </w:rPr>
        <w:t xml:space="preserve"> pending clarification of grading policy layout: move assignment/examination schedule closer to the grading policy for clarification. Attendance Policies should be revised to conform with A.P.M. 232 (Policy on Student Absences). Please remove the web link in the syllabi to the Student handbook. It is a dead link/page and no longer available.    </w:t>
      </w:r>
    </w:p>
    <w:p w:rsidR="005C6038" w:rsidRPr="0005610F" w:rsidRDefault="005C6038" w:rsidP="005C6038">
      <w:pPr>
        <w:pStyle w:val="ListParagraph"/>
        <w:tabs>
          <w:tab w:val="left" w:pos="630"/>
          <w:tab w:val="left" w:pos="1620"/>
          <w:tab w:val="right" w:pos="9810"/>
        </w:tabs>
        <w:ind w:left="0" w:right="-187"/>
        <w:rPr>
          <w:rFonts w:ascii="Bookman Old Style" w:hAnsi="Bookman Old Style"/>
        </w:rPr>
      </w:pPr>
    </w:p>
    <w:p w:rsidR="005C6038" w:rsidRPr="0005610F" w:rsidRDefault="004821BA" w:rsidP="00346CC7">
      <w:pPr>
        <w:tabs>
          <w:tab w:val="left" w:pos="630"/>
          <w:tab w:val="left" w:pos="1620"/>
          <w:tab w:val="right" w:pos="9810"/>
        </w:tabs>
        <w:ind w:left="630" w:right="-187" w:hanging="630"/>
        <w:rPr>
          <w:rFonts w:ascii="Bookman Old Style" w:hAnsi="Bookman Old Style"/>
        </w:rPr>
      </w:pPr>
      <w:r w:rsidRPr="0005610F">
        <w:rPr>
          <w:rFonts w:ascii="Bookman Old Style" w:hAnsi="Bookman Old Style"/>
        </w:rPr>
        <w:tab/>
      </w:r>
      <w:r w:rsidR="005C6038" w:rsidRPr="0005610F">
        <w:rPr>
          <w:rFonts w:ascii="Bookman Old Style" w:hAnsi="Bookman Old Style"/>
        </w:rPr>
        <w:t xml:space="preserve">Process 142203 GD 150- </w:t>
      </w:r>
      <w:proofErr w:type="spellStart"/>
      <w:r w:rsidR="005C6038" w:rsidRPr="0005610F">
        <w:rPr>
          <w:rFonts w:ascii="Bookman Old Style" w:hAnsi="Bookman Old Style"/>
        </w:rPr>
        <w:t>Prereqs</w:t>
      </w:r>
      <w:proofErr w:type="spellEnd"/>
      <w:r w:rsidR="005C6038" w:rsidRPr="0005610F">
        <w:rPr>
          <w:rFonts w:ascii="Bookman Old Style" w:hAnsi="Bookman Old Style"/>
        </w:rPr>
        <w:t>/Title/Description/Units-</w:t>
      </w:r>
      <w:r w:rsidR="00530825" w:rsidRPr="0005610F">
        <w:rPr>
          <w:rFonts w:ascii="Bookman Old Style" w:hAnsi="Bookman Old Style"/>
        </w:rPr>
        <w:t xml:space="preserve"> </w:t>
      </w:r>
      <w:r w:rsidR="007D4805" w:rsidRPr="0005610F">
        <w:rPr>
          <w:rFonts w:ascii="Bookman Old Style" w:hAnsi="Bookman Old Style"/>
        </w:rPr>
        <w:t xml:space="preserve">M.S.C. to Approve pending </w:t>
      </w:r>
      <w:r w:rsidRPr="0005610F">
        <w:rPr>
          <w:rFonts w:ascii="Bookman Old Style" w:hAnsi="Bookman Old Style"/>
        </w:rPr>
        <w:t>c</w:t>
      </w:r>
      <w:r w:rsidR="00530825" w:rsidRPr="0005610F">
        <w:rPr>
          <w:rFonts w:ascii="Bookman Old Style" w:hAnsi="Bookman Old Style"/>
        </w:rPr>
        <w:t>larif</w:t>
      </w:r>
      <w:r w:rsidR="007D4805" w:rsidRPr="0005610F">
        <w:rPr>
          <w:rFonts w:ascii="Bookman Old Style" w:hAnsi="Bookman Old Style"/>
        </w:rPr>
        <w:t xml:space="preserve">ication of </w:t>
      </w:r>
      <w:r w:rsidR="00530825" w:rsidRPr="0005610F">
        <w:rPr>
          <w:rFonts w:ascii="Bookman Old Style" w:hAnsi="Bookman Old Style"/>
        </w:rPr>
        <w:t>grading policy layout: move assignment</w:t>
      </w:r>
      <w:r w:rsidRPr="0005610F">
        <w:rPr>
          <w:rFonts w:ascii="Bookman Old Style" w:hAnsi="Bookman Old Style"/>
        </w:rPr>
        <w:t>/</w:t>
      </w:r>
      <w:r w:rsidR="007D4805" w:rsidRPr="0005610F">
        <w:rPr>
          <w:rFonts w:ascii="Bookman Old Style" w:hAnsi="Bookman Old Style"/>
        </w:rPr>
        <w:t xml:space="preserve"> </w:t>
      </w:r>
      <w:r w:rsidR="00530825" w:rsidRPr="0005610F">
        <w:rPr>
          <w:rFonts w:ascii="Bookman Old Style" w:hAnsi="Bookman Old Style"/>
        </w:rPr>
        <w:t>examination schedule closer to the grading policy for clarification.</w:t>
      </w:r>
      <w:r w:rsidRPr="0005610F">
        <w:rPr>
          <w:rFonts w:ascii="Bookman Old Style" w:hAnsi="Bookman Old Style"/>
        </w:rPr>
        <w:t xml:space="preserve"> </w:t>
      </w:r>
      <w:r w:rsidR="00530825" w:rsidRPr="0005610F">
        <w:rPr>
          <w:rFonts w:ascii="Bookman Old Style" w:hAnsi="Bookman Old Style"/>
        </w:rPr>
        <w:t xml:space="preserve">Attendance Policies </w:t>
      </w:r>
      <w:r w:rsidRPr="0005610F">
        <w:rPr>
          <w:rFonts w:ascii="Bookman Old Style" w:hAnsi="Bookman Old Style"/>
        </w:rPr>
        <w:t>should be revised t</w:t>
      </w:r>
      <w:r w:rsidR="00530825" w:rsidRPr="0005610F">
        <w:rPr>
          <w:rFonts w:ascii="Bookman Old Style" w:hAnsi="Bookman Old Style"/>
        </w:rPr>
        <w:t>o conform with A.P.M. 232 (Policy on Student Absences)</w:t>
      </w:r>
      <w:r w:rsidRPr="0005610F">
        <w:rPr>
          <w:rFonts w:ascii="Bookman Old Style" w:hAnsi="Bookman Old Style"/>
        </w:rPr>
        <w:t xml:space="preserve">. </w:t>
      </w:r>
      <w:r w:rsidR="00530825" w:rsidRPr="0005610F">
        <w:rPr>
          <w:rFonts w:ascii="Bookman Old Style" w:hAnsi="Bookman Old Style"/>
        </w:rPr>
        <w:t xml:space="preserve">Please remove the web link in the syllabi to the Student handbook. </w:t>
      </w:r>
      <w:r w:rsidRPr="0005610F">
        <w:rPr>
          <w:rFonts w:ascii="Bookman Old Style" w:hAnsi="Bookman Old Style"/>
        </w:rPr>
        <w:t xml:space="preserve">It is a dead link/page and </w:t>
      </w:r>
      <w:r w:rsidR="00530825" w:rsidRPr="0005610F">
        <w:rPr>
          <w:rFonts w:ascii="Bookman Old Style" w:hAnsi="Bookman Old Style"/>
        </w:rPr>
        <w:t xml:space="preserve">no longer available.    </w:t>
      </w:r>
    </w:p>
    <w:p w:rsidR="005C6038" w:rsidRPr="0005610F" w:rsidRDefault="005C6038" w:rsidP="005C6038">
      <w:pPr>
        <w:pStyle w:val="ListParagraph"/>
        <w:tabs>
          <w:tab w:val="left" w:pos="630"/>
          <w:tab w:val="left" w:pos="1620"/>
          <w:tab w:val="right" w:pos="9810"/>
        </w:tabs>
        <w:ind w:left="0" w:right="-187"/>
        <w:rPr>
          <w:rFonts w:ascii="Bookman Old Style" w:hAnsi="Bookman Old Style"/>
        </w:rPr>
      </w:pPr>
    </w:p>
    <w:p w:rsidR="002A190D" w:rsidRPr="0005610F" w:rsidRDefault="002A190D" w:rsidP="005C6038">
      <w:pPr>
        <w:pStyle w:val="ListParagraph"/>
        <w:tabs>
          <w:tab w:val="left" w:pos="630"/>
          <w:tab w:val="left" w:pos="1620"/>
          <w:tab w:val="right" w:pos="9810"/>
        </w:tabs>
        <w:ind w:left="0" w:right="-187"/>
        <w:rPr>
          <w:rFonts w:ascii="Bookman Old Style" w:hAnsi="Bookman Old Style"/>
        </w:rPr>
      </w:pPr>
    </w:p>
    <w:p w:rsidR="002A190D" w:rsidRPr="0005610F" w:rsidRDefault="002A190D" w:rsidP="005C6038">
      <w:pPr>
        <w:pStyle w:val="ListParagraph"/>
        <w:tabs>
          <w:tab w:val="left" w:pos="630"/>
          <w:tab w:val="left" w:pos="1620"/>
          <w:tab w:val="right" w:pos="9810"/>
        </w:tabs>
        <w:ind w:left="0" w:right="-187"/>
        <w:rPr>
          <w:rFonts w:ascii="Bookman Old Style" w:hAnsi="Bookman Old Style"/>
        </w:rPr>
      </w:pPr>
    </w:p>
    <w:p w:rsidR="005C6038" w:rsidRPr="0005610F" w:rsidRDefault="005C6038" w:rsidP="00346CC7">
      <w:pPr>
        <w:pStyle w:val="ListParagraph"/>
        <w:tabs>
          <w:tab w:val="left" w:pos="630"/>
          <w:tab w:val="left" w:pos="1620"/>
          <w:tab w:val="right" w:pos="9810"/>
        </w:tabs>
        <w:ind w:left="630" w:right="-187" w:hanging="630"/>
        <w:rPr>
          <w:rFonts w:ascii="Bookman Old Style" w:hAnsi="Bookman Old Style"/>
        </w:rPr>
      </w:pPr>
      <w:r w:rsidRPr="0005610F">
        <w:rPr>
          <w:rFonts w:ascii="Bookman Old Style" w:hAnsi="Bookman Old Style"/>
        </w:rPr>
        <w:lastRenderedPageBreak/>
        <w:tab/>
        <w:t xml:space="preserve">Process 142217 GD 153- </w:t>
      </w:r>
      <w:proofErr w:type="spellStart"/>
      <w:r w:rsidRPr="0005610F">
        <w:rPr>
          <w:rFonts w:ascii="Bookman Old Style" w:hAnsi="Bookman Old Style"/>
        </w:rPr>
        <w:t>Prereqs</w:t>
      </w:r>
      <w:proofErr w:type="spellEnd"/>
      <w:r w:rsidRPr="0005610F">
        <w:rPr>
          <w:rFonts w:ascii="Bookman Old Style" w:hAnsi="Bookman Old Style"/>
        </w:rPr>
        <w:t xml:space="preserve">/Title/Description/Units- </w:t>
      </w:r>
      <w:r w:rsidR="007D4805" w:rsidRPr="0005610F">
        <w:rPr>
          <w:rFonts w:ascii="Bookman Old Style" w:hAnsi="Bookman Old Style"/>
        </w:rPr>
        <w:t xml:space="preserve">M.S.C. to Approve pending </w:t>
      </w:r>
      <w:r w:rsidR="00870A29" w:rsidRPr="0005610F">
        <w:rPr>
          <w:rFonts w:ascii="Bookman Old Style" w:hAnsi="Bookman Old Style"/>
        </w:rPr>
        <w:t>clarif</w:t>
      </w:r>
      <w:r w:rsidR="007D4805" w:rsidRPr="0005610F">
        <w:rPr>
          <w:rFonts w:ascii="Bookman Old Style" w:hAnsi="Bookman Old Style"/>
        </w:rPr>
        <w:t>ication of g</w:t>
      </w:r>
      <w:r w:rsidR="00870A29" w:rsidRPr="0005610F">
        <w:rPr>
          <w:rFonts w:ascii="Bookman Old Style" w:hAnsi="Bookman Old Style"/>
        </w:rPr>
        <w:t xml:space="preserve">rading policy layout: move assignment/examination schedule closer to the grading policy for clarification. Attendance Policies should be revised to conform </w:t>
      </w:r>
      <w:proofErr w:type="gramStart"/>
      <w:r w:rsidR="00870A29" w:rsidRPr="0005610F">
        <w:rPr>
          <w:rFonts w:ascii="Bookman Old Style" w:hAnsi="Bookman Old Style"/>
        </w:rPr>
        <w:t>with</w:t>
      </w:r>
      <w:proofErr w:type="gramEnd"/>
      <w:r w:rsidR="00870A29" w:rsidRPr="0005610F">
        <w:rPr>
          <w:rFonts w:ascii="Bookman Old Style" w:hAnsi="Bookman Old Style"/>
        </w:rPr>
        <w:t xml:space="preserve"> A.P.M. 232 (Policy on Student Absences). Please remove the web link in the syllabi to the Student handbook. It is a dead link/page and no longer available.    </w:t>
      </w:r>
    </w:p>
    <w:p w:rsidR="005C6038" w:rsidRPr="0005610F" w:rsidRDefault="005C6038" w:rsidP="005C6038">
      <w:pPr>
        <w:pStyle w:val="ListParagraph"/>
        <w:tabs>
          <w:tab w:val="left" w:pos="630"/>
          <w:tab w:val="left" w:pos="1620"/>
          <w:tab w:val="right" w:pos="9810"/>
        </w:tabs>
        <w:ind w:left="0" w:right="-187"/>
        <w:rPr>
          <w:rFonts w:ascii="Bookman Old Style" w:hAnsi="Bookman Old Style"/>
        </w:rPr>
      </w:pPr>
    </w:p>
    <w:p w:rsidR="001543C0" w:rsidRPr="0005610F" w:rsidRDefault="005C6038" w:rsidP="00346CC7">
      <w:pPr>
        <w:pStyle w:val="ListParagraph"/>
        <w:tabs>
          <w:tab w:val="left" w:pos="630"/>
          <w:tab w:val="left" w:pos="1620"/>
          <w:tab w:val="right" w:pos="9810"/>
        </w:tabs>
        <w:ind w:left="630" w:right="-187" w:hanging="630"/>
        <w:rPr>
          <w:rFonts w:ascii="Bookman Old Style" w:hAnsi="Bookman Old Style"/>
        </w:rPr>
      </w:pPr>
      <w:r w:rsidRPr="0005610F">
        <w:rPr>
          <w:rFonts w:ascii="Bookman Old Style" w:hAnsi="Bookman Old Style"/>
        </w:rPr>
        <w:tab/>
        <w:t xml:space="preserve">Process 142220 GD 155- </w:t>
      </w:r>
      <w:proofErr w:type="spellStart"/>
      <w:r w:rsidRPr="0005610F">
        <w:rPr>
          <w:rFonts w:ascii="Bookman Old Style" w:hAnsi="Bookman Old Style"/>
        </w:rPr>
        <w:t>Prereqs</w:t>
      </w:r>
      <w:proofErr w:type="spellEnd"/>
      <w:r w:rsidRPr="0005610F">
        <w:rPr>
          <w:rFonts w:ascii="Bookman Old Style" w:hAnsi="Bookman Old Style"/>
        </w:rPr>
        <w:t>/Title/Description/Units-</w:t>
      </w:r>
      <w:r w:rsidR="001543C0" w:rsidRPr="0005610F">
        <w:rPr>
          <w:rFonts w:ascii="Bookman Old Style" w:hAnsi="Bookman Old Style"/>
        </w:rPr>
        <w:t xml:space="preserve"> M.S.C. to </w:t>
      </w:r>
      <w:proofErr w:type="gramStart"/>
      <w:r w:rsidR="001543C0" w:rsidRPr="0005610F">
        <w:rPr>
          <w:rFonts w:ascii="Bookman Old Style" w:hAnsi="Bookman Old Style"/>
        </w:rPr>
        <w:t>Approve</w:t>
      </w:r>
      <w:proofErr w:type="gramEnd"/>
      <w:r w:rsidR="001543C0" w:rsidRPr="0005610F">
        <w:rPr>
          <w:rFonts w:ascii="Bookman Old Style" w:hAnsi="Bookman Old Style"/>
        </w:rPr>
        <w:t xml:space="preserve"> pending clarification of grading policy layout: move assignment/ examination schedule closer to the grading policy for clarification. Attendance Policies should be revised to conform </w:t>
      </w:r>
      <w:proofErr w:type="gramStart"/>
      <w:r w:rsidR="001543C0" w:rsidRPr="0005610F">
        <w:rPr>
          <w:rFonts w:ascii="Bookman Old Style" w:hAnsi="Bookman Old Style"/>
        </w:rPr>
        <w:t>with</w:t>
      </w:r>
      <w:proofErr w:type="gramEnd"/>
      <w:r w:rsidR="001543C0" w:rsidRPr="0005610F">
        <w:rPr>
          <w:rFonts w:ascii="Bookman Old Style" w:hAnsi="Bookman Old Style"/>
        </w:rPr>
        <w:t xml:space="preserve"> A.P.M. 232 (Policy on Student Absences). Please remove the web link in the syllabi to the Student handbook. It is a dead link/page and no longer available. C</w:t>
      </w:r>
      <w:r w:rsidR="001543C0" w:rsidRPr="0005610F">
        <w:rPr>
          <w:rFonts w:ascii="Bookman Old Style" w:hAnsi="Bookman Old Style" w:cs="Arial"/>
          <w:color w:val="222222"/>
          <w:shd w:val="clear" w:color="auto" w:fill="FFFFFF"/>
        </w:rPr>
        <w:t>larify the prerequisites: should students both 150 and 157; or should students take 150 or 157.  The "/" is not clear.  </w:t>
      </w:r>
    </w:p>
    <w:p w:rsidR="001543C0" w:rsidRPr="0005610F" w:rsidRDefault="001543C0" w:rsidP="001543C0">
      <w:pPr>
        <w:pStyle w:val="ListParagraph"/>
        <w:tabs>
          <w:tab w:val="left" w:pos="630"/>
          <w:tab w:val="left" w:pos="1620"/>
          <w:tab w:val="right" w:pos="9810"/>
        </w:tabs>
        <w:ind w:left="0" w:right="-187"/>
        <w:rPr>
          <w:rFonts w:ascii="Bookman Old Style" w:hAnsi="Bookman Old Style"/>
        </w:rPr>
      </w:pPr>
      <w:r w:rsidRPr="0005610F">
        <w:rPr>
          <w:rFonts w:ascii="Bookman Old Style" w:hAnsi="Bookman Old Style"/>
        </w:rPr>
        <w:t xml:space="preserve">  </w:t>
      </w:r>
    </w:p>
    <w:p w:rsidR="001543C0" w:rsidRPr="0005610F" w:rsidRDefault="005C6038" w:rsidP="00346CC7">
      <w:pPr>
        <w:pStyle w:val="ListParagraph"/>
        <w:tabs>
          <w:tab w:val="left" w:pos="630"/>
          <w:tab w:val="left" w:pos="1620"/>
          <w:tab w:val="right" w:pos="9810"/>
        </w:tabs>
        <w:ind w:left="630" w:right="-187" w:hanging="630"/>
        <w:rPr>
          <w:rFonts w:ascii="Bookman Old Style" w:hAnsi="Bookman Old Style"/>
        </w:rPr>
      </w:pPr>
      <w:r w:rsidRPr="0005610F">
        <w:rPr>
          <w:rFonts w:ascii="Bookman Old Style" w:hAnsi="Bookman Old Style"/>
        </w:rPr>
        <w:tab/>
        <w:t xml:space="preserve">Process 142224 GD 157- </w:t>
      </w:r>
      <w:proofErr w:type="spellStart"/>
      <w:r w:rsidRPr="0005610F">
        <w:rPr>
          <w:rFonts w:ascii="Bookman Old Style" w:hAnsi="Bookman Old Style"/>
        </w:rPr>
        <w:t>Prereqs</w:t>
      </w:r>
      <w:proofErr w:type="spellEnd"/>
      <w:r w:rsidRPr="0005610F">
        <w:rPr>
          <w:rFonts w:ascii="Bookman Old Style" w:hAnsi="Bookman Old Style"/>
        </w:rPr>
        <w:t>/Description/Units-</w:t>
      </w:r>
      <w:r w:rsidR="001543C0" w:rsidRPr="0005610F">
        <w:rPr>
          <w:rFonts w:ascii="Bookman Old Style" w:hAnsi="Bookman Old Style"/>
        </w:rPr>
        <w:t xml:space="preserve"> M.S.C. to </w:t>
      </w:r>
      <w:proofErr w:type="gramStart"/>
      <w:r w:rsidR="001543C0" w:rsidRPr="0005610F">
        <w:rPr>
          <w:rFonts w:ascii="Bookman Old Style" w:hAnsi="Bookman Old Style"/>
        </w:rPr>
        <w:t>Approve</w:t>
      </w:r>
      <w:proofErr w:type="gramEnd"/>
      <w:r w:rsidR="001543C0" w:rsidRPr="0005610F">
        <w:rPr>
          <w:rFonts w:ascii="Bookman Old Style" w:hAnsi="Bookman Old Style"/>
        </w:rPr>
        <w:t xml:space="preserve"> pending clarification of grading policy layout: move assignment/ examination schedule closer to the grading policy for clarification. Attendance Policies should be revised to conform </w:t>
      </w:r>
      <w:proofErr w:type="gramStart"/>
      <w:r w:rsidR="001543C0" w:rsidRPr="0005610F">
        <w:rPr>
          <w:rFonts w:ascii="Bookman Old Style" w:hAnsi="Bookman Old Style"/>
        </w:rPr>
        <w:t>with</w:t>
      </w:r>
      <w:proofErr w:type="gramEnd"/>
      <w:r w:rsidR="001543C0" w:rsidRPr="0005610F">
        <w:rPr>
          <w:rFonts w:ascii="Bookman Old Style" w:hAnsi="Bookman Old Style"/>
        </w:rPr>
        <w:t xml:space="preserve"> A.P.M. 232 (Policy on Student Absences). Please remove the web link in the syllabi to the Student handbook. It is a dead link/page and no longer available. C</w:t>
      </w:r>
      <w:r w:rsidR="001543C0" w:rsidRPr="0005610F">
        <w:rPr>
          <w:rFonts w:ascii="Bookman Old Style" w:hAnsi="Bookman Old Style" w:cs="Arial"/>
          <w:color w:val="222222"/>
          <w:shd w:val="clear" w:color="auto" w:fill="FFFFFF"/>
        </w:rPr>
        <w:t>larify the prerequisites: should students both 150 and 157; or should students take 150 or 157.  The "/" is not clear.  </w:t>
      </w:r>
    </w:p>
    <w:p w:rsidR="005C6038" w:rsidRPr="0005610F" w:rsidRDefault="005C6038" w:rsidP="005C6038">
      <w:pPr>
        <w:pStyle w:val="ListParagraph"/>
        <w:tabs>
          <w:tab w:val="left" w:pos="630"/>
          <w:tab w:val="left" w:pos="1620"/>
          <w:tab w:val="right" w:pos="9810"/>
        </w:tabs>
        <w:ind w:left="0" w:right="-187"/>
        <w:rPr>
          <w:rFonts w:ascii="Bookman Old Style" w:hAnsi="Bookman Old Style"/>
        </w:rPr>
      </w:pPr>
      <w:r w:rsidRPr="0005610F">
        <w:rPr>
          <w:rFonts w:ascii="Bookman Old Style" w:hAnsi="Bookman Old Style"/>
        </w:rPr>
        <w:tab/>
      </w:r>
    </w:p>
    <w:p w:rsidR="005C6038" w:rsidRPr="0005610F" w:rsidRDefault="005C6038" w:rsidP="005C6038">
      <w:pPr>
        <w:pStyle w:val="ListParagraph"/>
        <w:tabs>
          <w:tab w:val="left" w:pos="630"/>
          <w:tab w:val="left" w:pos="1620"/>
          <w:tab w:val="right" w:pos="9810"/>
        </w:tabs>
        <w:ind w:left="0" w:right="-187"/>
        <w:rPr>
          <w:rFonts w:ascii="Bookman Old Style" w:hAnsi="Bookman Old Style"/>
        </w:rPr>
      </w:pPr>
      <w:r w:rsidRPr="0005610F">
        <w:rPr>
          <w:rFonts w:ascii="Bookman Old Style" w:hAnsi="Bookman Old Style"/>
        </w:rPr>
        <w:tab/>
        <w:t>Jordan College of Agricultural Sciences and Technology</w:t>
      </w:r>
    </w:p>
    <w:p w:rsidR="005C6038" w:rsidRPr="0005610F" w:rsidRDefault="005C6038" w:rsidP="005C6038">
      <w:pPr>
        <w:pStyle w:val="ListParagraph"/>
        <w:tabs>
          <w:tab w:val="left" w:pos="630"/>
          <w:tab w:val="left" w:pos="1620"/>
          <w:tab w:val="right" w:pos="9810"/>
        </w:tabs>
        <w:ind w:left="0" w:right="-187"/>
        <w:rPr>
          <w:rFonts w:ascii="Bookman Old Style" w:hAnsi="Bookman Old Style"/>
        </w:rPr>
      </w:pPr>
      <w:r w:rsidRPr="0005610F">
        <w:rPr>
          <w:rFonts w:ascii="Bookman Old Style" w:hAnsi="Bookman Old Style"/>
        </w:rPr>
        <w:tab/>
        <w:t xml:space="preserve">Process 131790 FCS 190- Subject- M.S.C. to Approve. </w:t>
      </w:r>
    </w:p>
    <w:p w:rsidR="005C6038" w:rsidRPr="0005610F" w:rsidRDefault="005C6038" w:rsidP="005C6038">
      <w:pPr>
        <w:pStyle w:val="ListParagraph"/>
        <w:tabs>
          <w:tab w:val="left" w:pos="630"/>
          <w:tab w:val="left" w:pos="1620"/>
          <w:tab w:val="right" w:pos="9810"/>
        </w:tabs>
        <w:ind w:left="0" w:right="-187"/>
        <w:rPr>
          <w:rFonts w:ascii="Bookman Old Style" w:hAnsi="Bookman Old Style"/>
        </w:rPr>
      </w:pPr>
    </w:p>
    <w:p w:rsidR="005C6038" w:rsidRPr="0005610F" w:rsidRDefault="005C6038" w:rsidP="005C6038">
      <w:pPr>
        <w:pStyle w:val="ListParagraph"/>
        <w:tabs>
          <w:tab w:val="left" w:pos="630"/>
          <w:tab w:val="left" w:pos="1620"/>
          <w:tab w:val="right" w:pos="9810"/>
        </w:tabs>
        <w:ind w:left="0" w:right="-187"/>
        <w:rPr>
          <w:rFonts w:ascii="Bookman Old Style" w:hAnsi="Bookman Old Style"/>
        </w:rPr>
      </w:pPr>
      <w:r w:rsidRPr="0005610F">
        <w:rPr>
          <w:rFonts w:ascii="Bookman Old Style" w:hAnsi="Bookman Old Style"/>
        </w:rPr>
        <w:tab/>
        <w:t>College of Health and Human Services</w:t>
      </w:r>
    </w:p>
    <w:p w:rsidR="001B2920" w:rsidRPr="0005610F" w:rsidRDefault="005C6038" w:rsidP="00346CC7">
      <w:pPr>
        <w:pStyle w:val="ListParagraph"/>
        <w:tabs>
          <w:tab w:val="left" w:pos="630"/>
          <w:tab w:val="left" w:pos="1620"/>
          <w:tab w:val="right" w:pos="9810"/>
        </w:tabs>
        <w:ind w:left="630" w:right="-187" w:hanging="630"/>
        <w:rPr>
          <w:rFonts w:ascii="Bookman Old Style" w:hAnsi="Bookman Old Style"/>
        </w:rPr>
      </w:pPr>
      <w:r w:rsidRPr="0005610F">
        <w:rPr>
          <w:rFonts w:ascii="Bookman Old Style" w:hAnsi="Bookman Old Style"/>
        </w:rPr>
        <w:tab/>
        <w:t xml:space="preserve">Process 138541 KINES 142S- Catalog#/Description- </w:t>
      </w:r>
      <w:r w:rsidR="00586114" w:rsidRPr="0005610F">
        <w:rPr>
          <w:rFonts w:ascii="Bookman Old Style" w:hAnsi="Bookman Old Style"/>
        </w:rPr>
        <w:t xml:space="preserve">M.S.C. to Approve pending clarification of course repeatability (# of units).  </w:t>
      </w:r>
      <w:r w:rsidRPr="0005610F">
        <w:rPr>
          <w:rFonts w:ascii="Bookman Old Style" w:hAnsi="Bookman Old Style"/>
        </w:rPr>
        <w:t xml:space="preserve">  </w:t>
      </w:r>
    </w:p>
    <w:p w:rsidR="001B2920" w:rsidRPr="0005610F" w:rsidRDefault="001B2920" w:rsidP="005C6038">
      <w:pPr>
        <w:pStyle w:val="ListParagraph"/>
        <w:tabs>
          <w:tab w:val="left" w:pos="630"/>
          <w:tab w:val="left" w:pos="1620"/>
          <w:tab w:val="right" w:pos="9810"/>
        </w:tabs>
        <w:ind w:left="0" w:right="-187"/>
        <w:rPr>
          <w:rFonts w:ascii="Bookman Old Style" w:hAnsi="Bookman Old Style"/>
        </w:rPr>
      </w:pPr>
    </w:p>
    <w:p w:rsidR="00DA413D" w:rsidRPr="0005610F" w:rsidRDefault="00DA413D" w:rsidP="00924238">
      <w:pPr>
        <w:pStyle w:val="ListParagraph"/>
        <w:tabs>
          <w:tab w:val="left" w:pos="630"/>
          <w:tab w:val="left" w:pos="1980"/>
          <w:tab w:val="right" w:pos="8640"/>
        </w:tabs>
        <w:ind w:left="0"/>
        <w:contextualSpacing/>
        <w:rPr>
          <w:rFonts w:ascii="Bookman Old Style" w:hAnsi="Bookman Old Style"/>
        </w:rPr>
      </w:pPr>
    </w:p>
    <w:p w:rsidR="007D675C" w:rsidRPr="0005610F" w:rsidRDefault="007D675C" w:rsidP="007D675C">
      <w:pPr>
        <w:pStyle w:val="ListParagraph"/>
        <w:numPr>
          <w:ilvl w:val="0"/>
          <w:numId w:val="2"/>
        </w:numPr>
        <w:tabs>
          <w:tab w:val="left" w:pos="630"/>
          <w:tab w:val="left" w:pos="1980"/>
          <w:tab w:val="right" w:pos="8640"/>
        </w:tabs>
        <w:ind w:left="0" w:firstLine="0"/>
        <w:contextualSpacing/>
        <w:rPr>
          <w:rFonts w:ascii="Bookman Old Style" w:hAnsi="Bookman Old Style"/>
        </w:rPr>
      </w:pPr>
      <w:r w:rsidRPr="0005610F">
        <w:rPr>
          <w:rFonts w:ascii="Bookman Old Style" w:hAnsi="Bookman Old Style"/>
        </w:rPr>
        <w:t>New Course</w:t>
      </w:r>
      <w:r w:rsidR="00E4711F" w:rsidRPr="0005610F">
        <w:rPr>
          <w:rFonts w:ascii="Bookman Old Style" w:hAnsi="Bookman Old Style"/>
        </w:rPr>
        <w:t xml:space="preserve"> Proposal</w:t>
      </w:r>
      <w:r w:rsidRPr="0005610F">
        <w:rPr>
          <w:rFonts w:ascii="Bookman Old Style" w:hAnsi="Bookman Old Style"/>
        </w:rPr>
        <w:t>s</w:t>
      </w:r>
    </w:p>
    <w:p w:rsidR="005C6038" w:rsidRPr="0005610F" w:rsidRDefault="005C6038" w:rsidP="005C6038">
      <w:pPr>
        <w:tabs>
          <w:tab w:val="left" w:pos="630"/>
          <w:tab w:val="left" w:pos="1620"/>
          <w:tab w:val="left" w:pos="1980"/>
          <w:tab w:val="right" w:pos="9810"/>
        </w:tabs>
        <w:ind w:right="-187"/>
        <w:rPr>
          <w:rFonts w:ascii="Bookman Old Style" w:hAnsi="Bookman Old Style"/>
        </w:rPr>
      </w:pPr>
      <w:r w:rsidRPr="0005610F">
        <w:rPr>
          <w:rFonts w:ascii="Bookman Old Style" w:hAnsi="Bookman Old Style"/>
        </w:rPr>
        <w:tab/>
        <w:t>College of Arts and Humanities</w:t>
      </w:r>
    </w:p>
    <w:p w:rsidR="005C6038" w:rsidRPr="0005610F" w:rsidRDefault="005C6038" w:rsidP="005C6038">
      <w:pPr>
        <w:tabs>
          <w:tab w:val="left" w:pos="630"/>
          <w:tab w:val="left" w:pos="1620"/>
          <w:tab w:val="left" w:pos="1980"/>
          <w:tab w:val="right" w:pos="9810"/>
        </w:tabs>
        <w:ind w:right="-187"/>
        <w:rPr>
          <w:rFonts w:ascii="Bookman Old Style" w:hAnsi="Bookman Old Style"/>
        </w:rPr>
      </w:pPr>
      <w:r w:rsidRPr="0005610F">
        <w:rPr>
          <w:rFonts w:ascii="Bookman Old Style" w:hAnsi="Bookman Old Style"/>
        </w:rPr>
        <w:tab/>
        <w:t>Process 132389 GD 142-</w:t>
      </w:r>
      <w:r w:rsidR="00F2457B" w:rsidRPr="0005610F">
        <w:rPr>
          <w:rFonts w:ascii="Bookman Old Style" w:hAnsi="Bookman Old Style"/>
        </w:rPr>
        <w:t xml:space="preserve"> M.S.C. to Approve. </w:t>
      </w:r>
    </w:p>
    <w:p w:rsidR="005C6038" w:rsidRPr="0005610F" w:rsidRDefault="005C6038" w:rsidP="005C6038">
      <w:pPr>
        <w:tabs>
          <w:tab w:val="left" w:pos="630"/>
          <w:tab w:val="left" w:pos="1620"/>
          <w:tab w:val="left" w:pos="1980"/>
          <w:tab w:val="right" w:pos="9810"/>
        </w:tabs>
        <w:ind w:right="-187"/>
        <w:rPr>
          <w:rFonts w:ascii="Bookman Old Style" w:hAnsi="Bookman Old Style"/>
        </w:rPr>
      </w:pPr>
    </w:p>
    <w:p w:rsidR="005C6038" w:rsidRPr="0005610F" w:rsidRDefault="005C6038" w:rsidP="005C6038">
      <w:pPr>
        <w:tabs>
          <w:tab w:val="left" w:pos="630"/>
          <w:tab w:val="left" w:pos="1620"/>
          <w:tab w:val="left" w:pos="1980"/>
          <w:tab w:val="right" w:pos="9810"/>
        </w:tabs>
        <w:ind w:right="-187"/>
        <w:rPr>
          <w:rFonts w:ascii="Bookman Old Style" w:hAnsi="Bookman Old Style"/>
        </w:rPr>
      </w:pPr>
      <w:r w:rsidRPr="0005610F">
        <w:rPr>
          <w:rFonts w:ascii="Bookman Old Style" w:hAnsi="Bookman Old Style"/>
        </w:rPr>
        <w:tab/>
        <w:t>Process 142227 GD 158-</w:t>
      </w:r>
      <w:r w:rsidR="00F2457B" w:rsidRPr="0005610F">
        <w:rPr>
          <w:rFonts w:ascii="Bookman Old Style" w:hAnsi="Bookman Old Style"/>
        </w:rPr>
        <w:t xml:space="preserve"> M.S.C. to Approve. </w:t>
      </w:r>
    </w:p>
    <w:p w:rsidR="005C6038" w:rsidRPr="0005610F" w:rsidRDefault="005C6038" w:rsidP="005C6038">
      <w:pPr>
        <w:tabs>
          <w:tab w:val="left" w:pos="630"/>
          <w:tab w:val="left" w:pos="1620"/>
          <w:tab w:val="left" w:pos="1980"/>
          <w:tab w:val="right" w:pos="9810"/>
        </w:tabs>
        <w:ind w:right="-187"/>
        <w:rPr>
          <w:rFonts w:ascii="Bookman Old Style" w:hAnsi="Bookman Old Style"/>
        </w:rPr>
      </w:pPr>
    </w:p>
    <w:p w:rsidR="005C6038" w:rsidRPr="0005610F" w:rsidRDefault="005C6038" w:rsidP="005C6038">
      <w:pPr>
        <w:tabs>
          <w:tab w:val="left" w:pos="630"/>
          <w:tab w:val="left" w:pos="1620"/>
          <w:tab w:val="left" w:pos="1980"/>
          <w:tab w:val="right" w:pos="9810"/>
        </w:tabs>
        <w:ind w:right="-187"/>
        <w:rPr>
          <w:rFonts w:ascii="Bookman Old Style" w:hAnsi="Bookman Old Style"/>
        </w:rPr>
      </w:pPr>
      <w:r w:rsidRPr="0005610F">
        <w:rPr>
          <w:rFonts w:ascii="Bookman Old Style" w:hAnsi="Bookman Old Style"/>
        </w:rPr>
        <w:tab/>
        <w:t>Process 142230 GD 159-</w:t>
      </w:r>
      <w:r w:rsidR="00F2457B" w:rsidRPr="0005610F">
        <w:rPr>
          <w:rFonts w:ascii="Bookman Old Style" w:hAnsi="Bookman Old Style"/>
        </w:rPr>
        <w:t xml:space="preserve"> M.S.C. to Approve. </w:t>
      </w:r>
    </w:p>
    <w:p w:rsidR="005C6038" w:rsidRPr="0005610F" w:rsidRDefault="005C6038" w:rsidP="005C6038">
      <w:pPr>
        <w:tabs>
          <w:tab w:val="left" w:pos="630"/>
          <w:tab w:val="left" w:pos="1620"/>
          <w:tab w:val="left" w:pos="1980"/>
          <w:tab w:val="right" w:pos="9810"/>
        </w:tabs>
        <w:ind w:right="-187"/>
        <w:rPr>
          <w:rFonts w:ascii="Bookman Old Style" w:hAnsi="Bookman Old Style"/>
        </w:rPr>
      </w:pPr>
    </w:p>
    <w:p w:rsidR="002A190D" w:rsidRPr="0005610F" w:rsidRDefault="002A190D" w:rsidP="005C6038">
      <w:pPr>
        <w:tabs>
          <w:tab w:val="left" w:pos="630"/>
          <w:tab w:val="left" w:pos="1620"/>
          <w:tab w:val="left" w:pos="1980"/>
          <w:tab w:val="right" w:pos="9810"/>
        </w:tabs>
        <w:ind w:right="-187"/>
        <w:rPr>
          <w:rFonts w:ascii="Bookman Old Style" w:hAnsi="Bookman Old Style"/>
        </w:rPr>
      </w:pPr>
    </w:p>
    <w:p w:rsidR="002A190D" w:rsidRPr="0005610F" w:rsidRDefault="002A190D" w:rsidP="005C6038">
      <w:pPr>
        <w:tabs>
          <w:tab w:val="left" w:pos="630"/>
          <w:tab w:val="left" w:pos="1620"/>
          <w:tab w:val="left" w:pos="1980"/>
          <w:tab w:val="right" w:pos="9810"/>
        </w:tabs>
        <w:ind w:right="-187"/>
        <w:rPr>
          <w:rFonts w:ascii="Bookman Old Style" w:hAnsi="Bookman Old Style"/>
        </w:rPr>
      </w:pPr>
    </w:p>
    <w:p w:rsidR="002A190D" w:rsidRPr="0005610F" w:rsidRDefault="002A190D" w:rsidP="005C6038">
      <w:pPr>
        <w:tabs>
          <w:tab w:val="left" w:pos="630"/>
          <w:tab w:val="left" w:pos="1620"/>
          <w:tab w:val="left" w:pos="1980"/>
          <w:tab w:val="right" w:pos="9810"/>
        </w:tabs>
        <w:ind w:right="-187"/>
        <w:rPr>
          <w:rFonts w:ascii="Bookman Old Style" w:hAnsi="Bookman Old Style"/>
        </w:rPr>
      </w:pPr>
    </w:p>
    <w:p w:rsidR="002A190D" w:rsidRPr="0005610F" w:rsidRDefault="002A190D" w:rsidP="005C6038">
      <w:pPr>
        <w:tabs>
          <w:tab w:val="left" w:pos="630"/>
          <w:tab w:val="left" w:pos="1620"/>
          <w:tab w:val="left" w:pos="1980"/>
          <w:tab w:val="right" w:pos="9810"/>
        </w:tabs>
        <w:ind w:right="-187"/>
        <w:rPr>
          <w:rFonts w:ascii="Bookman Old Style" w:hAnsi="Bookman Old Style"/>
        </w:rPr>
      </w:pPr>
    </w:p>
    <w:p w:rsidR="002A190D" w:rsidRPr="0005610F" w:rsidRDefault="002A190D" w:rsidP="005C6038">
      <w:pPr>
        <w:tabs>
          <w:tab w:val="left" w:pos="630"/>
          <w:tab w:val="left" w:pos="1620"/>
          <w:tab w:val="left" w:pos="1980"/>
          <w:tab w:val="right" w:pos="9810"/>
        </w:tabs>
        <w:ind w:right="-187"/>
        <w:rPr>
          <w:rFonts w:ascii="Bookman Old Style" w:hAnsi="Bookman Old Style"/>
        </w:rPr>
      </w:pPr>
    </w:p>
    <w:p w:rsidR="002A190D" w:rsidRPr="0005610F" w:rsidRDefault="002A190D" w:rsidP="005C6038">
      <w:pPr>
        <w:tabs>
          <w:tab w:val="left" w:pos="630"/>
          <w:tab w:val="left" w:pos="1620"/>
          <w:tab w:val="left" w:pos="1980"/>
          <w:tab w:val="right" w:pos="9810"/>
        </w:tabs>
        <w:ind w:right="-187"/>
        <w:rPr>
          <w:rFonts w:ascii="Bookman Old Style" w:hAnsi="Bookman Old Style"/>
        </w:rPr>
      </w:pPr>
    </w:p>
    <w:p w:rsidR="005C6038" w:rsidRPr="0005610F" w:rsidRDefault="005C6038" w:rsidP="005C6038">
      <w:pPr>
        <w:tabs>
          <w:tab w:val="left" w:pos="630"/>
          <w:tab w:val="left" w:pos="1620"/>
          <w:tab w:val="left" w:pos="1980"/>
          <w:tab w:val="right" w:pos="9810"/>
        </w:tabs>
        <w:ind w:right="-187"/>
        <w:rPr>
          <w:rFonts w:ascii="Bookman Old Style" w:hAnsi="Bookman Old Style"/>
        </w:rPr>
      </w:pPr>
      <w:r w:rsidRPr="0005610F">
        <w:rPr>
          <w:rFonts w:ascii="Bookman Old Style" w:hAnsi="Bookman Old Style"/>
        </w:rPr>
        <w:tab/>
        <w:t>College of Social Sciences</w:t>
      </w:r>
    </w:p>
    <w:p w:rsidR="005C6038" w:rsidRPr="0005610F" w:rsidRDefault="005C6038" w:rsidP="00346CC7">
      <w:pPr>
        <w:tabs>
          <w:tab w:val="left" w:pos="630"/>
          <w:tab w:val="left" w:pos="1620"/>
          <w:tab w:val="left" w:pos="1980"/>
          <w:tab w:val="right" w:pos="9810"/>
        </w:tabs>
        <w:ind w:left="630" w:right="-187" w:hanging="630"/>
        <w:rPr>
          <w:rFonts w:ascii="Bookman Old Style" w:hAnsi="Bookman Old Style"/>
        </w:rPr>
      </w:pPr>
      <w:r w:rsidRPr="0005610F">
        <w:rPr>
          <w:rFonts w:ascii="Bookman Old Style" w:hAnsi="Bookman Old Style"/>
        </w:rPr>
        <w:tab/>
        <w:t>Process 130373 CRP 150A-</w:t>
      </w:r>
      <w:r w:rsidR="008126FA" w:rsidRPr="0005610F">
        <w:rPr>
          <w:rFonts w:ascii="Bookman Old Style" w:hAnsi="Bookman Old Style"/>
        </w:rPr>
        <w:t xml:space="preserve"> M.S.C. to Approve Pending change in Catalog Description and Prerequisite on syllabus to reflect catalog copy description.</w:t>
      </w:r>
    </w:p>
    <w:p w:rsidR="005C6038" w:rsidRPr="0005610F" w:rsidRDefault="005C6038" w:rsidP="00346CC7">
      <w:pPr>
        <w:tabs>
          <w:tab w:val="left" w:pos="630"/>
          <w:tab w:val="left" w:pos="1620"/>
          <w:tab w:val="left" w:pos="1980"/>
          <w:tab w:val="right" w:pos="9810"/>
        </w:tabs>
        <w:ind w:left="630" w:right="-187" w:hanging="630"/>
        <w:rPr>
          <w:rFonts w:ascii="Bookman Old Style" w:hAnsi="Bookman Old Style"/>
        </w:rPr>
      </w:pPr>
    </w:p>
    <w:p w:rsidR="008126FA" w:rsidRPr="0005610F" w:rsidRDefault="005C6038" w:rsidP="00346CC7">
      <w:pPr>
        <w:tabs>
          <w:tab w:val="left" w:pos="630"/>
          <w:tab w:val="left" w:pos="1620"/>
          <w:tab w:val="left" w:pos="1980"/>
          <w:tab w:val="right" w:pos="9810"/>
        </w:tabs>
        <w:ind w:left="630" w:right="-187" w:hanging="630"/>
        <w:rPr>
          <w:rFonts w:ascii="Bookman Old Style" w:hAnsi="Bookman Old Style"/>
        </w:rPr>
      </w:pPr>
      <w:r w:rsidRPr="0005610F">
        <w:rPr>
          <w:rFonts w:ascii="Bookman Old Style" w:hAnsi="Bookman Old Style"/>
        </w:rPr>
        <w:tab/>
        <w:t xml:space="preserve">Process 130375 CRP 150B- </w:t>
      </w:r>
      <w:r w:rsidR="008126FA" w:rsidRPr="0005610F">
        <w:rPr>
          <w:rFonts w:ascii="Bookman Old Style" w:hAnsi="Bookman Old Style"/>
        </w:rPr>
        <w:t xml:space="preserve">M.S.C. to Approve Pending change in Catalog Description and Prerequisite on syllabus to reflect catalog copy description. Remove “…permission of the instructor verbiage” from catalog copy and syllabus.  </w:t>
      </w:r>
    </w:p>
    <w:p w:rsidR="003E0232" w:rsidRPr="0005610F" w:rsidRDefault="003E0232" w:rsidP="00346CC7">
      <w:pPr>
        <w:tabs>
          <w:tab w:val="left" w:pos="630"/>
          <w:tab w:val="left" w:pos="1620"/>
          <w:tab w:val="left" w:pos="1980"/>
          <w:tab w:val="right" w:pos="9810"/>
        </w:tabs>
        <w:ind w:left="630" w:right="-187" w:hanging="630"/>
        <w:rPr>
          <w:rFonts w:ascii="Bookman Old Style" w:hAnsi="Bookman Old Style"/>
        </w:rPr>
      </w:pPr>
    </w:p>
    <w:p w:rsidR="001821CA" w:rsidRPr="0005610F" w:rsidRDefault="001821CA" w:rsidP="00346CC7">
      <w:pPr>
        <w:tabs>
          <w:tab w:val="left" w:pos="630"/>
          <w:tab w:val="left" w:pos="1620"/>
          <w:tab w:val="left" w:pos="1980"/>
          <w:tab w:val="right" w:pos="9810"/>
        </w:tabs>
        <w:ind w:left="630" w:right="-187" w:hanging="630"/>
        <w:rPr>
          <w:rFonts w:ascii="Bookman Old Style" w:hAnsi="Bookman Old Style"/>
        </w:rPr>
      </w:pPr>
      <w:r w:rsidRPr="0005610F">
        <w:rPr>
          <w:rFonts w:ascii="Bookman Old Style" w:hAnsi="Bookman Old Style"/>
        </w:rPr>
        <w:tab/>
        <w:t xml:space="preserve">Process </w:t>
      </w:r>
      <w:r w:rsidRPr="0005610F">
        <w:rPr>
          <w:rFonts w:ascii="Bookman Old Style" w:hAnsi="Bookman Old Style"/>
        </w:rPr>
        <w:tab/>
        <w:t xml:space="preserve">CRP </w:t>
      </w:r>
      <w:bookmarkStart w:id="0" w:name="_GoBack"/>
      <w:bookmarkEnd w:id="0"/>
      <w:r w:rsidRPr="0005610F">
        <w:rPr>
          <w:rFonts w:ascii="Bookman Old Style" w:hAnsi="Bookman Old Style"/>
        </w:rPr>
        <w:t xml:space="preserve">115- </w:t>
      </w:r>
      <w:r w:rsidR="008126FA" w:rsidRPr="0005610F">
        <w:rPr>
          <w:rFonts w:ascii="Bookman Old Style" w:hAnsi="Bookman Old Style"/>
        </w:rPr>
        <w:t>M.S.C. to Approve Pending c</w:t>
      </w:r>
      <w:r w:rsidRPr="0005610F">
        <w:rPr>
          <w:rFonts w:ascii="Bookman Old Style" w:hAnsi="Bookman Old Style"/>
        </w:rPr>
        <w:t xml:space="preserve">hange </w:t>
      </w:r>
      <w:r w:rsidR="008126FA" w:rsidRPr="0005610F">
        <w:rPr>
          <w:rFonts w:ascii="Bookman Old Style" w:hAnsi="Bookman Old Style"/>
        </w:rPr>
        <w:t xml:space="preserve">in </w:t>
      </w:r>
      <w:r w:rsidRPr="0005610F">
        <w:rPr>
          <w:rFonts w:ascii="Bookman Old Style" w:hAnsi="Bookman Old Style"/>
        </w:rPr>
        <w:t xml:space="preserve">Catalog Description and Prerequisite on syllabus to reflect catalog copy description. </w:t>
      </w:r>
    </w:p>
    <w:p w:rsidR="005C6038" w:rsidRPr="0005610F" w:rsidRDefault="005C6038" w:rsidP="00346CC7">
      <w:pPr>
        <w:tabs>
          <w:tab w:val="left" w:pos="630"/>
          <w:tab w:val="left" w:pos="1620"/>
          <w:tab w:val="left" w:pos="1980"/>
          <w:tab w:val="right" w:pos="9810"/>
        </w:tabs>
        <w:ind w:left="630" w:right="-187" w:hanging="630"/>
        <w:rPr>
          <w:rFonts w:ascii="Bookman Old Style" w:hAnsi="Bookman Old Style"/>
        </w:rPr>
      </w:pPr>
    </w:p>
    <w:p w:rsidR="001F7397" w:rsidRPr="0005610F" w:rsidRDefault="001F7397" w:rsidP="00346CC7">
      <w:pPr>
        <w:pStyle w:val="ListParagraph"/>
        <w:numPr>
          <w:ilvl w:val="0"/>
          <w:numId w:val="2"/>
        </w:numPr>
        <w:tabs>
          <w:tab w:val="left" w:pos="630"/>
          <w:tab w:val="left" w:pos="1980"/>
          <w:tab w:val="right" w:pos="8640"/>
          <w:tab w:val="right" w:pos="9810"/>
        </w:tabs>
        <w:ind w:left="630" w:right="-187" w:hanging="630"/>
        <w:contextualSpacing/>
        <w:rPr>
          <w:rFonts w:ascii="Bookman Old Style" w:hAnsi="Bookman Old Style"/>
        </w:rPr>
      </w:pPr>
      <w:r w:rsidRPr="0005610F">
        <w:rPr>
          <w:rFonts w:ascii="Bookman Old Style" w:hAnsi="Bookman Old Style"/>
        </w:rPr>
        <w:t>Program Proposals</w:t>
      </w:r>
    </w:p>
    <w:p w:rsidR="001B2920" w:rsidRPr="0005610F" w:rsidRDefault="001B2920" w:rsidP="00346CC7">
      <w:pPr>
        <w:tabs>
          <w:tab w:val="left" w:pos="630"/>
          <w:tab w:val="left" w:pos="1620"/>
          <w:tab w:val="left" w:pos="1980"/>
          <w:tab w:val="right" w:pos="9810"/>
        </w:tabs>
        <w:ind w:left="630" w:right="-187" w:hanging="630"/>
        <w:rPr>
          <w:rFonts w:ascii="Bookman Old Style" w:hAnsi="Bookman Old Style"/>
        </w:rPr>
      </w:pPr>
      <w:r w:rsidRPr="0005610F">
        <w:rPr>
          <w:rFonts w:ascii="Bookman Old Style" w:hAnsi="Bookman Old Style"/>
        </w:rPr>
        <w:tab/>
        <w:t>College of Science and Mathematics</w:t>
      </w:r>
    </w:p>
    <w:p w:rsidR="001B2920" w:rsidRPr="0005610F" w:rsidRDefault="001B2920" w:rsidP="00346CC7">
      <w:pPr>
        <w:tabs>
          <w:tab w:val="left" w:pos="630"/>
          <w:tab w:val="left" w:pos="1620"/>
          <w:tab w:val="left" w:pos="1980"/>
          <w:tab w:val="right" w:pos="9810"/>
        </w:tabs>
        <w:ind w:left="630" w:right="-187" w:hanging="630"/>
        <w:rPr>
          <w:rFonts w:ascii="Bookman Old Style" w:hAnsi="Bookman Old Style"/>
        </w:rPr>
      </w:pPr>
      <w:r w:rsidRPr="0005610F">
        <w:rPr>
          <w:rFonts w:ascii="Bookman Old Style" w:hAnsi="Bookman Old Style"/>
        </w:rPr>
        <w:tab/>
        <w:t xml:space="preserve">Process 131606 Environmental Sciences- Program Change- </w:t>
      </w:r>
      <w:r w:rsidR="00F2457B" w:rsidRPr="0005610F">
        <w:rPr>
          <w:rFonts w:ascii="Bookman Old Style" w:hAnsi="Bookman Old Style"/>
        </w:rPr>
        <w:t xml:space="preserve">Tabled pending completion of course curriculum review and approval processes. </w:t>
      </w:r>
    </w:p>
    <w:p w:rsidR="001B2920" w:rsidRPr="0005610F" w:rsidRDefault="001B2920" w:rsidP="00346CC7">
      <w:pPr>
        <w:tabs>
          <w:tab w:val="left" w:pos="630"/>
          <w:tab w:val="left" w:pos="1620"/>
          <w:tab w:val="left" w:pos="1980"/>
          <w:tab w:val="right" w:pos="9810"/>
        </w:tabs>
        <w:ind w:left="630" w:right="-187" w:hanging="630"/>
        <w:rPr>
          <w:rFonts w:ascii="Bookman Old Style" w:hAnsi="Bookman Old Style"/>
        </w:rPr>
      </w:pPr>
    </w:p>
    <w:p w:rsidR="001B2920" w:rsidRPr="0005610F" w:rsidRDefault="001B2920" w:rsidP="00346CC7">
      <w:pPr>
        <w:tabs>
          <w:tab w:val="left" w:pos="630"/>
          <w:tab w:val="left" w:pos="1620"/>
          <w:tab w:val="left" w:pos="1980"/>
          <w:tab w:val="right" w:pos="9810"/>
        </w:tabs>
        <w:ind w:left="630" w:right="-187" w:hanging="630"/>
        <w:rPr>
          <w:rFonts w:ascii="Bookman Old Style" w:hAnsi="Bookman Old Style"/>
        </w:rPr>
      </w:pPr>
      <w:r w:rsidRPr="0005610F">
        <w:rPr>
          <w:rFonts w:ascii="Bookman Old Style" w:hAnsi="Bookman Old Style"/>
        </w:rPr>
        <w:tab/>
        <w:t>College of Arts and Humanities</w:t>
      </w:r>
    </w:p>
    <w:p w:rsidR="001B2920" w:rsidRPr="0005610F" w:rsidRDefault="001B2920" w:rsidP="00346CC7">
      <w:pPr>
        <w:tabs>
          <w:tab w:val="left" w:pos="630"/>
          <w:tab w:val="left" w:pos="1620"/>
          <w:tab w:val="left" w:pos="1980"/>
          <w:tab w:val="right" w:pos="9810"/>
        </w:tabs>
        <w:ind w:left="630" w:right="-187" w:hanging="630"/>
        <w:rPr>
          <w:rFonts w:ascii="Bookman Old Style" w:hAnsi="Bookman Old Style"/>
        </w:rPr>
      </w:pPr>
      <w:r w:rsidRPr="0005610F">
        <w:rPr>
          <w:rFonts w:ascii="Bookman Old Style" w:hAnsi="Bookman Old Style"/>
        </w:rPr>
        <w:tab/>
        <w:t xml:space="preserve">Process 132390 Interactive Media- Program Change- Tabled pending CSU </w:t>
      </w:r>
      <w:r w:rsidR="008126FA" w:rsidRPr="0005610F">
        <w:rPr>
          <w:rFonts w:ascii="Bookman Old Style" w:hAnsi="Bookman Old Style"/>
        </w:rPr>
        <w:t xml:space="preserve">Executive </w:t>
      </w:r>
      <w:r w:rsidRPr="0005610F">
        <w:rPr>
          <w:rFonts w:ascii="Bookman Old Style" w:hAnsi="Bookman Old Style"/>
        </w:rPr>
        <w:t>O</w:t>
      </w:r>
      <w:r w:rsidR="008126FA" w:rsidRPr="0005610F">
        <w:rPr>
          <w:rFonts w:ascii="Bookman Old Style" w:hAnsi="Bookman Old Style"/>
        </w:rPr>
        <w:t xml:space="preserve">rder </w:t>
      </w:r>
      <w:r w:rsidRPr="0005610F">
        <w:rPr>
          <w:rFonts w:ascii="Bookman Old Style" w:hAnsi="Bookman Old Style"/>
        </w:rPr>
        <w:t>1071 Compliance Review</w:t>
      </w:r>
      <w:r w:rsidR="008126FA" w:rsidRPr="0005610F">
        <w:rPr>
          <w:rFonts w:ascii="Bookman Old Style" w:hAnsi="Bookman Old Style"/>
        </w:rPr>
        <w:t xml:space="preserve">. </w:t>
      </w:r>
    </w:p>
    <w:p w:rsidR="001B2920" w:rsidRPr="0005610F" w:rsidRDefault="001B2920" w:rsidP="00346CC7">
      <w:pPr>
        <w:tabs>
          <w:tab w:val="left" w:pos="630"/>
          <w:tab w:val="left" w:pos="1620"/>
          <w:tab w:val="left" w:pos="1980"/>
          <w:tab w:val="right" w:pos="9810"/>
        </w:tabs>
        <w:ind w:left="630" w:right="-187" w:hanging="630"/>
        <w:rPr>
          <w:rFonts w:ascii="Bookman Old Style" w:hAnsi="Bookman Old Style"/>
        </w:rPr>
      </w:pPr>
    </w:p>
    <w:p w:rsidR="001B2920" w:rsidRPr="0005610F" w:rsidRDefault="001B2920" w:rsidP="00346CC7">
      <w:pPr>
        <w:tabs>
          <w:tab w:val="left" w:pos="630"/>
          <w:tab w:val="left" w:pos="1620"/>
          <w:tab w:val="left" w:pos="1980"/>
          <w:tab w:val="right" w:pos="9810"/>
        </w:tabs>
        <w:ind w:left="630" w:right="-187" w:hanging="630"/>
        <w:rPr>
          <w:rFonts w:ascii="Bookman Old Style" w:hAnsi="Bookman Old Style"/>
        </w:rPr>
      </w:pPr>
      <w:r w:rsidRPr="0005610F">
        <w:rPr>
          <w:rFonts w:ascii="Bookman Old Style" w:hAnsi="Bookman Old Style"/>
        </w:rPr>
        <w:tab/>
        <w:t>Process 144142 Art, Animation Option- Program Change, New Option- Tabled pending</w:t>
      </w:r>
      <w:r w:rsidR="008126FA" w:rsidRPr="0005610F">
        <w:rPr>
          <w:rFonts w:ascii="Bookman Old Style" w:hAnsi="Bookman Old Style"/>
        </w:rPr>
        <w:t xml:space="preserve"> CSU Executive Order 1071 Compliance Review. </w:t>
      </w:r>
      <w:r w:rsidRPr="0005610F">
        <w:rPr>
          <w:rFonts w:ascii="Bookman Old Style" w:hAnsi="Bookman Old Style"/>
        </w:rPr>
        <w:t xml:space="preserve"> </w:t>
      </w:r>
    </w:p>
    <w:p w:rsidR="00454BCA" w:rsidRPr="0005610F" w:rsidRDefault="00454BCA" w:rsidP="00346CC7">
      <w:pPr>
        <w:tabs>
          <w:tab w:val="left" w:pos="630"/>
          <w:tab w:val="left" w:pos="1620"/>
          <w:tab w:val="left" w:pos="1980"/>
          <w:tab w:val="right" w:pos="9810"/>
        </w:tabs>
        <w:ind w:left="630" w:right="-187" w:hanging="630"/>
        <w:rPr>
          <w:rFonts w:ascii="Bookman Old Style" w:hAnsi="Bookman Old Style"/>
        </w:rPr>
      </w:pPr>
    </w:p>
    <w:p w:rsidR="0041547D" w:rsidRPr="0005610F" w:rsidRDefault="0041547D" w:rsidP="0041547D">
      <w:pPr>
        <w:pStyle w:val="ListParagraph"/>
        <w:tabs>
          <w:tab w:val="left" w:pos="630"/>
          <w:tab w:val="left" w:pos="1980"/>
          <w:tab w:val="right" w:pos="8640"/>
          <w:tab w:val="right" w:pos="9810"/>
        </w:tabs>
        <w:ind w:left="0" w:right="-187"/>
        <w:contextualSpacing/>
        <w:rPr>
          <w:rFonts w:ascii="Bookman Old Style" w:hAnsi="Bookman Old Style"/>
        </w:rPr>
      </w:pPr>
    </w:p>
    <w:p w:rsidR="007D675C" w:rsidRPr="0005610F" w:rsidRDefault="007D675C" w:rsidP="007D675C">
      <w:pPr>
        <w:tabs>
          <w:tab w:val="left" w:pos="1440"/>
          <w:tab w:val="right" w:pos="8640"/>
        </w:tabs>
        <w:ind w:left="720"/>
        <w:rPr>
          <w:rFonts w:ascii="Bookman Old Style" w:hAnsi="Bookman Old Style"/>
        </w:rPr>
      </w:pPr>
      <w:r w:rsidRPr="0005610F">
        <w:rPr>
          <w:rFonts w:ascii="Bookman Old Style" w:hAnsi="Bookman Old Style"/>
        </w:rPr>
        <w:t>Agenda.</w:t>
      </w:r>
    </w:p>
    <w:p w:rsidR="007D675C" w:rsidRPr="0005610F" w:rsidRDefault="007D675C" w:rsidP="007D675C">
      <w:pPr>
        <w:numPr>
          <w:ilvl w:val="0"/>
          <w:numId w:val="1"/>
        </w:numPr>
        <w:tabs>
          <w:tab w:val="left" w:pos="1440"/>
          <w:tab w:val="right" w:pos="8640"/>
        </w:tabs>
        <w:rPr>
          <w:rFonts w:ascii="Bookman Old Style" w:hAnsi="Bookman Old Style"/>
        </w:rPr>
      </w:pPr>
      <w:r w:rsidRPr="0005610F">
        <w:rPr>
          <w:rFonts w:ascii="Bookman Old Style" w:hAnsi="Bookman Old Style"/>
        </w:rPr>
        <w:t xml:space="preserve">Communications/Announcements/Discussion. </w:t>
      </w:r>
    </w:p>
    <w:p w:rsidR="0010309E" w:rsidRPr="0005610F" w:rsidRDefault="0010309E" w:rsidP="007D675C">
      <w:pPr>
        <w:numPr>
          <w:ilvl w:val="0"/>
          <w:numId w:val="1"/>
        </w:numPr>
        <w:tabs>
          <w:tab w:val="left" w:pos="1440"/>
          <w:tab w:val="right" w:pos="8640"/>
        </w:tabs>
        <w:rPr>
          <w:rFonts w:ascii="Bookman Old Style" w:hAnsi="Bookman Old Style"/>
        </w:rPr>
      </w:pPr>
      <w:r w:rsidRPr="0005610F">
        <w:rPr>
          <w:rFonts w:ascii="Bookman Old Style" w:hAnsi="Bookman Old Style"/>
        </w:rPr>
        <w:t>Approval of Meeting Minutes.</w:t>
      </w:r>
    </w:p>
    <w:p w:rsidR="007D675C" w:rsidRPr="0005610F" w:rsidRDefault="007D675C" w:rsidP="007D675C">
      <w:pPr>
        <w:numPr>
          <w:ilvl w:val="0"/>
          <w:numId w:val="1"/>
        </w:numPr>
        <w:tabs>
          <w:tab w:val="left" w:pos="1440"/>
          <w:tab w:val="right" w:pos="8640"/>
        </w:tabs>
        <w:rPr>
          <w:rFonts w:ascii="Bookman Old Style" w:hAnsi="Bookman Old Style"/>
        </w:rPr>
      </w:pPr>
      <w:r w:rsidRPr="0005610F">
        <w:rPr>
          <w:rFonts w:ascii="Bookman Old Style" w:hAnsi="Bookman Old Style"/>
        </w:rPr>
        <w:t>Approval of the Agenda.</w:t>
      </w:r>
    </w:p>
    <w:p w:rsidR="007D675C" w:rsidRPr="0005610F" w:rsidRDefault="007D675C" w:rsidP="007D675C">
      <w:pPr>
        <w:numPr>
          <w:ilvl w:val="0"/>
          <w:numId w:val="1"/>
        </w:numPr>
        <w:tabs>
          <w:tab w:val="left" w:pos="1440"/>
          <w:tab w:val="right" w:pos="8640"/>
        </w:tabs>
        <w:rPr>
          <w:rFonts w:ascii="Bookman Old Style" w:hAnsi="Bookman Old Style"/>
        </w:rPr>
      </w:pPr>
      <w:r w:rsidRPr="0005610F">
        <w:rPr>
          <w:rFonts w:ascii="Bookman Old Style" w:hAnsi="Bookman Old Style"/>
        </w:rPr>
        <w:t>New Business, Communications, and Announcements.</w:t>
      </w:r>
    </w:p>
    <w:p w:rsidR="007D675C" w:rsidRPr="0005610F" w:rsidRDefault="007D675C" w:rsidP="007D675C">
      <w:pPr>
        <w:numPr>
          <w:ilvl w:val="0"/>
          <w:numId w:val="1"/>
        </w:numPr>
        <w:tabs>
          <w:tab w:val="left" w:pos="1440"/>
          <w:tab w:val="right" w:pos="8640"/>
        </w:tabs>
        <w:rPr>
          <w:rFonts w:ascii="Bookman Old Style" w:hAnsi="Bookman Old Style"/>
        </w:rPr>
      </w:pPr>
      <w:r w:rsidRPr="0005610F">
        <w:rPr>
          <w:rFonts w:ascii="Bookman Old Style" w:hAnsi="Bookman Old Style"/>
        </w:rPr>
        <w:t>New Business Program and Course Proposals.</w:t>
      </w:r>
    </w:p>
    <w:p w:rsidR="00F0466C" w:rsidRPr="0005610F" w:rsidRDefault="00F0466C">
      <w:pPr>
        <w:rPr>
          <w:rFonts w:ascii="Bookman Old Style" w:hAnsi="Bookman Old Style"/>
        </w:rPr>
      </w:pPr>
    </w:p>
    <w:sectPr w:rsidR="00F0466C" w:rsidRPr="0005610F" w:rsidSect="000561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10F" w:rsidRDefault="0005610F" w:rsidP="0005610F">
      <w:r>
        <w:separator/>
      </w:r>
    </w:p>
  </w:endnote>
  <w:endnote w:type="continuationSeparator" w:id="0">
    <w:p w:rsidR="0005610F" w:rsidRDefault="0005610F" w:rsidP="0005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78" w:rsidRDefault="00051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78" w:rsidRDefault="000516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78" w:rsidRDefault="00051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10F" w:rsidRDefault="0005610F" w:rsidP="0005610F">
      <w:r>
        <w:separator/>
      </w:r>
    </w:p>
  </w:footnote>
  <w:footnote w:type="continuationSeparator" w:id="0">
    <w:p w:rsidR="0005610F" w:rsidRDefault="0005610F" w:rsidP="00056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78" w:rsidRDefault="00051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459532506"/>
      <w:docPartObj>
        <w:docPartGallery w:val="Page Numbers (Top of Page)"/>
        <w:docPartUnique/>
      </w:docPartObj>
    </w:sdtPr>
    <w:sdtEndPr>
      <w:rPr>
        <w:noProof/>
      </w:rPr>
    </w:sdtEndPr>
    <w:sdtContent>
      <w:p w:rsidR="0005610F" w:rsidRPr="00051678" w:rsidRDefault="0005610F" w:rsidP="0005610F">
        <w:pPr>
          <w:pStyle w:val="Header"/>
          <w:jc w:val="right"/>
          <w:rPr>
            <w:rFonts w:ascii="Bookman Old Style" w:hAnsi="Bookman Old Style"/>
          </w:rPr>
        </w:pPr>
        <w:r w:rsidRPr="00051678">
          <w:rPr>
            <w:rFonts w:ascii="Bookman Old Style" w:hAnsi="Bookman Old Style"/>
          </w:rPr>
          <w:t>Undergraduate Curriculum Subcommittee</w:t>
        </w:r>
      </w:p>
      <w:p w:rsidR="0005610F" w:rsidRPr="00051678" w:rsidRDefault="000455C1">
        <w:pPr>
          <w:pStyle w:val="Header"/>
          <w:jc w:val="right"/>
          <w:rPr>
            <w:rFonts w:ascii="Bookman Old Style" w:hAnsi="Bookman Old Style"/>
          </w:rPr>
        </w:pPr>
        <w:r w:rsidRPr="00051678">
          <w:rPr>
            <w:rFonts w:ascii="Bookman Old Style" w:hAnsi="Bookman Old Style"/>
          </w:rPr>
          <w:t>September 11, 2018</w:t>
        </w:r>
      </w:p>
      <w:p w:rsidR="0005610F" w:rsidRPr="00051678" w:rsidRDefault="0005610F">
        <w:pPr>
          <w:pStyle w:val="Header"/>
          <w:jc w:val="right"/>
          <w:rPr>
            <w:rFonts w:ascii="Bookman Old Style" w:hAnsi="Bookman Old Style"/>
          </w:rPr>
        </w:pPr>
        <w:r w:rsidRPr="00051678">
          <w:rPr>
            <w:rFonts w:ascii="Bookman Old Style" w:hAnsi="Bookman Old Style"/>
          </w:rPr>
          <w:t xml:space="preserve">Page </w:t>
        </w:r>
        <w:r w:rsidRPr="00051678">
          <w:rPr>
            <w:rFonts w:ascii="Bookman Old Style" w:hAnsi="Bookman Old Style"/>
          </w:rPr>
          <w:fldChar w:fldCharType="begin"/>
        </w:r>
        <w:r w:rsidRPr="00051678">
          <w:rPr>
            <w:rFonts w:ascii="Bookman Old Style" w:hAnsi="Bookman Old Style"/>
          </w:rPr>
          <w:instrText xml:space="preserve"> PAGE   \* MERGEFORMAT </w:instrText>
        </w:r>
        <w:r w:rsidRPr="00051678">
          <w:rPr>
            <w:rFonts w:ascii="Bookman Old Style" w:hAnsi="Bookman Old Style"/>
          </w:rPr>
          <w:fldChar w:fldCharType="separate"/>
        </w:r>
        <w:r w:rsidR="00346CC7">
          <w:rPr>
            <w:rFonts w:ascii="Bookman Old Style" w:hAnsi="Bookman Old Style"/>
            <w:noProof/>
          </w:rPr>
          <w:t>3</w:t>
        </w:r>
        <w:r w:rsidRPr="00051678">
          <w:rPr>
            <w:rFonts w:ascii="Bookman Old Style" w:hAnsi="Bookman Old Style"/>
            <w:noProof/>
          </w:rPr>
          <w:fldChar w:fldCharType="end"/>
        </w:r>
      </w:p>
    </w:sdtContent>
  </w:sdt>
  <w:p w:rsidR="0005610F" w:rsidRPr="00051678" w:rsidRDefault="0005610F">
    <w:pPr>
      <w:pStyle w:val="Header"/>
      <w:rPr>
        <w:rFonts w:ascii="Bookman Old Style" w:hAnsi="Bookman Old Sty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78" w:rsidRDefault="0005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B45AF"/>
    <w:multiLevelType w:val="hybridMultilevel"/>
    <w:tmpl w:val="370AF324"/>
    <w:lvl w:ilvl="0" w:tplc="E966B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A30979"/>
    <w:multiLevelType w:val="hybridMultilevel"/>
    <w:tmpl w:val="B1349E9A"/>
    <w:lvl w:ilvl="0" w:tplc="39B65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5C"/>
    <w:rsid w:val="00003FF7"/>
    <w:rsid w:val="00005D9E"/>
    <w:rsid w:val="00040D11"/>
    <w:rsid w:val="00041113"/>
    <w:rsid w:val="000453CD"/>
    <w:rsid w:val="000455C1"/>
    <w:rsid w:val="00045A9B"/>
    <w:rsid w:val="00046E36"/>
    <w:rsid w:val="00051678"/>
    <w:rsid w:val="0005610F"/>
    <w:rsid w:val="00073972"/>
    <w:rsid w:val="000858EB"/>
    <w:rsid w:val="0008657D"/>
    <w:rsid w:val="000975E7"/>
    <w:rsid w:val="000A7C9F"/>
    <w:rsid w:val="000A7CFC"/>
    <w:rsid w:val="000B7758"/>
    <w:rsid w:val="000C6DD6"/>
    <w:rsid w:val="000D0215"/>
    <w:rsid w:val="000D3FCD"/>
    <w:rsid w:val="000E0F08"/>
    <w:rsid w:val="000F4876"/>
    <w:rsid w:val="000F5812"/>
    <w:rsid w:val="00102F45"/>
    <w:rsid w:val="0010309E"/>
    <w:rsid w:val="001030A6"/>
    <w:rsid w:val="00103524"/>
    <w:rsid w:val="001117C2"/>
    <w:rsid w:val="00116018"/>
    <w:rsid w:val="00117552"/>
    <w:rsid w:val="0013393B"/>
    <w:rsid w:val="00146A2B"/>
    <w:rsid w:val="001543C0"/>
    <w:rsid w:val="001665DC"/>
    <w:rsid w:val="0017187A"/>
    <w:rsid w:val="001821CA"/>
    <w:rsid w:val="001913A1"/>
    <w:rsid w:val="001A0790"/>
    <w:rsid w:val="001A52ED"/>
    <w:rsid w:val="001A61B4"/>
    <w:rsid w:val="001A7EF4"/>
    <w:rsid w:val="001B0D80"/>
    <w:rsid w:val="001B2920"/>
    <w:rsid w:val="001E04B9"/>
    <w:rsid w:val="001E236A"/>
    <w:rsid w:val="001E6745"/>
    <w:rsid w:val="001F7397"/>
    <w:rsid w:val="00213EB5"/>
    <w:rsid w:val="00214189"/>
    <w:rsid w:val="00236B4F"/>
    <w:rsid w:val="0024798F"/>
    <w:rsid w:val="00256433"/>
    <w:rsid w:val="002673AA"/>
    <w:rsid w:val="00281632"/>
    <w:rsid w:val="00290716"/>
    <w:rsid w:val="002A067B"/>
    <w:rsid w:val="002A190D"/>
    <w:rsid w:val="002A22AD"/>
    <w:rsid w:val="002A40B7"/>
    <w:rsid w:val="002A54B7"/>
    <w:rsid w:val="002A5F4F"/>
    <w:rsid w:val="002B2726"/>
    <w:rsid w:val="002B6DCF"/>
    <w:rsid w:val="002D68BF"/>
    <w:rsid w:val="002E348E"/>
    <w:rsid w:val="00300B1D"/>
    <w:rsid w:val="003067A4"/>
    <w:rsid w:val="0031087C"/>
    <w:rsid w:val="00312668"/>
    <w:rsid w:val="003356BF"/>
    <w:rsid w:val="00343865"/>
    <w:rsid w:val="00346CC7"/>
    <w:rsid w:val="00351751"/>
    <w:rsid w:val="0035177F"/>
    <w:rsid w:val="00383346"/>
    <w:rsid w:val="00397DFF"/>
    <w:rsid w:val="003B2716"/>
    <w:rsid w:val="003B2F81"/>
    <w:rsid w:val="003D1184"/>
    <w:rsid w:val="003E0232"/>
    <w:rsid w:val="003E189D"/>
    <w:rsid w:val="003E4B63"/>
    <w:rsid w:val="003E58F1"/>
    <w:rsid w:val="004005E7"/>
    <w:rsid w:val="0041547D"/>
    <w:rsid w:val="00417463"/>
    <w:rsid w:val="0042597C"/>
    <w:rsid w:val="00426154"/>
    <w:rsid w:val="0043245E"/>
    <w:rsid w:val="00437242"/>
    <w:rsid w:val="0043746D"/>
    <w:rsid w:val="00440957"/>
    <w:rsid w:val="00443D3F"/>
    <w:rsid w:val="004475F9"/>
    <w:rsid w:val="00454BCA"/>
    <w:rsid w:val="00457786"/>
    <w:rsid w:val="00460421"/>
    <w:rsid w:val="004645C1"/>
    <w:rsid w:val="0046479B"/>
    <w:rsid w:val="004821BA"/>
    <w:rsid w:val="00482C6A"/>
    <w:rsid w:val="00496E89"/>
    <w:rsid w:val="004A13D1"/>
    <w:rsid w:val="004A7977"/>
    <w:rsid w:val="004C2DFD"/>
    <w:rsid w:val="004D46E5"/>
    <w:rsid w:val="004E600A"/>
    <w:rsid w:val="004F0122"/>
    <w:rsid w:val="004F68AC"/>
    <w:rsid w:val="00507EE3"/>
    <w:rsid w:val="0051293E"/>
    <w:rsid w:val="00516A08"/>
    <w:rsid w:val="00526D44"/>
    <w:rsid w:val="005307E9"/>
    <w:rsid w:val="00530825"/>
    <w:rsid w:val="005340B6"/>
    <w:rsid w:val="0053592C"/>
    <w:rsid w:val="00561399"/>
    <w:rsid w:val="00567E12"/>
    <w:rsid w:val="00570F7C"/>
    <w:rsid w:val="00571BB5"/>
    <w:rsid w:val="00586114"/>
    <w:rsid w:val="005A25AC"/>
    <w:rsid w:val="005B6314"/>
    <w:rsid w:val="005C20F8"/>
    <w:rsid w:val="005C35F1"/>
    <w:rsid w:val="005C6038"/>
    <w:rsid w:val="005D31E3"/>
    <w:rsid w:val="005E0A78"/>
    <w:rsid w:val="00603E45"/>
    <w:rsid w:val="00603F8A"/>
    <w:rsid w:val="00606336"/>
    <w:rsid w:val="00611AA5"/>
    <w:rsid w:val="00622C4C"/>
    <w:rsid w:val="00636E6D"/>
    <w:rsid w:val="006866CB"/>
    <w:rsid w:val="006923A5"/>
    <w:rsid w:val="00692651"/>
    <w:rsid w:val="00694C08"/>
    <w:rsid w:val="006A5528"/>
    <w:rsid w:val="006C499A"/>
    <w:rsid w:val="006E06C3"/>
    <w:rsid w:val="006E4A5F"/>
    <w:rsid w:val="006F41B7"/>
    <w:rsid w:val="0070298A"/>
    <w:rsid w:val="0071712B"/>
    <w:rsid w:val="00717476"/>
    <w:rsid w:val="00724ED0"/>
    <w:rsid w:val="00726BC6"/>
    <w:rsid w:val="00735B31"/>
    <w:rsid w:val="00744177"/>
    <w:rsid w:val="0074578F"/>
    <w:rsid w:val="00746E1D"/>
    <w:rsid w:val="00751884"/>
    <w:rsid w:val="00755B96"/>
    <w:rsid w:val="007619A5"/>
    <w:rsid w:val="00771369"/>
    <w:rsid w:val="00777062"/>
    <w:rsid w:val="00784476"/>
    <w:rsid w:val="007B1689"/>
    <w:rsid w:val="007D4805"/>
    <w:rsid w:val="007D675C"/>
    <w:rsid w:val="007F40F9"/>
    <w:rsid w:val="008103CA"/>
    <w:rsid w:val="008126FA"/>
    <w:rsid w:val="0081358E"/>
    <w:rsid w:val="00823E47"/>
    <w:rsid w:val="00832216"/>
    <w:rsid w:val="00842080"/>
    <w:rsid w:val="00854050"/>
    <w:rsid w:val="008548A8"/>
    <w:rsid w:val="00856E34"/>
    <w:rsid w:val="0086532D"/>
    <w:rsid w:val="00866473"/>
    <w:rsid w:val="00870A29"/>
    <w:rsid w:val="0088674A"/>
    <w:rsid w:val="00891F45"/>
    <w:rsid w:val="008957C6"/>
    <w:rsid w:val="00896944"/>
    <w:rsid w:val="00897D48"/>
    <w:rsid w:val="008C06BF"/>
    <w:rsid w:val="008C1A8D"/>
    <w:rsid w:val="008C2D7E"/>
    <w:rsid w:val="0090179F"/>
    <w:rsid w:val="00904FB1"/>
    <w:rsid w:val="00921DB6"/>
    <w:rsid w:val="00924238"/>
    <w:rsid w:val="00930045"/>
    <w:rsid w:val="0093474C"/>
    <w:rsid w:val="00934C58"/>
    <w:rsid w:val="00934DF3"/>
    <w:rsid w:val="0094180C"/>
    <w:rsid w:val="00956014"/>
    <w:rsid w:val="00963475"/>
    <w:rsid w:val="009712BD"/>
    <w:rsid w:val="009875E8"/>
    <w:rsid w:val="00987AF1"/>
    <w:rsid w:val="00995ECB"/>
    <w:rsid w:val="009A18C8"/>
    <w:rsid w:val="009D3D3F"/>
    <w:rsid w:val="009E3FEF"/>
    <w:rsid w:val="009F0CCA"/>
    <w:rsid w:val="009F6A84"/>
    <w:rsid w:val="00A04094"/>
    <w:rsid w:val="00A055B2"/>
    <w:rsid w:val="00A11002"/>
    <w:rsid w:val="00A152FF"/>
    <w:rsid w:val="00A364C0"/>
    <w:rsid w:val="00A56989"/>
    <w:rsid w:val="00A60A64"/>
    <w:rsid w:val="00A61C84"/>
    <w:rsid w:val="00A676A7"/>
    <w:rsid w:val="00A82632"/>
    <w:rsid w:val="00A84300"/>
    <w:rsid w:val="00A877DB"/>
    <w:rsid w:val="00A950BB"/>
    <w:rsid w:val="00AA75BA"/>
    <w:rsid w:val="00AC39B4"/>
    <w:rsid w:val="00AD359A"/>
    <w:rsid w:val="00AE12C2"/>
    <w:rsid w:val="00AF5B48"/>
    <w:rsid w:val="00B03B2D"/>
    <w:rsid w:val="00B25272"/>
    <w:rsid w:val="00B25FED"/>
    <w:rsid w:val="00B47A28"/>
    <w:rsid w:val="00B66ED9"/>
    <w:rsid w:val="00B725FA"/>
    <w:rsid w:val="00B800EC"/>
    <w:rsid w:val="00B972E0"/>
    <w:rsid w:val="00BA7925"/>
    <w:rsid w:val="00BB3A1F"/>
    <w:rsid w:val="00BB43E3"/>
    <w:rsid w:val="00BB68D7"/>
    <w:rsid w:val="00BD2E1E"/>
    <w:rsid w:val="00BE7898"/>
    <w:rsid w:val="00BF6C8E"/>
    <w:rsid w:val="00C01A95"/>
    <w:rsid w:val="00C01D27"/>
    <w:rsid w:val="00C11659"/>
    <w:rsid w:val="00C1624D"/>
    <w:rsid w:val="00C35C04"/>
    <w:rsid w:val="00C40460"/>
    <w:rsid w:val="00C505D1"/>
    <w:rsid w:val="00C547B2"/>
    <w:rsid w:val="00C616F8"/>
    <w:rsid w:val="00C73300"/>
    <w:rsid w:val="00C74A10"/>
    <w:rsid w:val="00C80DE1"/>
    <w:rsid w:val="00C9087E"/>
    <w:rsid w:val="00CB3847"/>
    <w:rsid w:val="00CB53AB"/>
    <w:rsid w:val="00CC3F3F"/>
    <w:rsid w:val="00CD1184"/>
    <w:rsid w:val="00CD2F33"/>
    <w:rsid w:val="00CD7650"/>
    <w:rsid w:val="00CE31A4"/>
    <w:rsid w:val="00CE583A"/>
    <w:rsid w:val="00CE6896"/>
    <w:rsid w:val="00CE6C05"/>
    <w:rsid w:val="00CF62B6"/>
    <w:rsid w:val="00D103B9"/>
    <w:rsid w:val="00D107DC"/>
    <w:rsid w:val="00D11B3E"/>
    <w:rsid w:val="00D12D8E"/>
    <w:rsid w:val="00D14245"/>
    <w:rsid w:val="00D27F81"/>
    <w:rsid w:val="00D31E1A"/>
    <w:rsid w:val="00D3426A"/>
    <w:rsid w:val="00D37909"/>
    <w:rsid w:val="00D37A8E"/>
    <w:rsid w:val="00D40813"/>
    <w:rsid w:val="00D5035B"/>
    <w:rsid w:val="00D549BB"/>
    <w:rsid w:val="00D61038"/>
    <w:rsid w:val="00D61ECA"/>
    <w:rsid w:val="00D75EF6"/>
    <w:rsid w:val="00D76422"/>
    <w:rsid w:val="00D930A1"/>
    <w:rsid w:val="00D939C6"/>
    <w:rsid w:val="00DA20EB"/>
    <w:rsid w:val="00DA413D"/>
    <w:rsid w:val="00DB2E0E"/>
    <w:rsid w:val="00DB2F10"/>
    <w:rsid w:val="00DC1642"/>
    <w:rsid w:val="00DC7C2E"/>
    <w:rsid w:val="00DE375F"/>
    <w:rsid w:val="00DE3DF5"/>
    <w:rsid w:val="00DF3C04"/>
    <w:rsid w:val="00DF5F99"/>
    <w:rsid w:val="00DF7590"/>
    <w:rsid w:val="00E05248"/>
    <w:rsid w:val="00E15190"/>
    <w:rsid w:val="00E43A41"/>
    <w:rsid w:val="00E4711F"/>
    <w:rsid w:val="00E54DA7"/>
    <w:rsid w:val="00E60099"/>
    <w:rsid w:val="00E62D5C"/>
    <w:rsid w:val="00E71067"/>
    <w:rsid w:val="00E719BF"/>
    <w:rsid w:val="00E73565"/>
    <w:rsid w:val="00E770CD"/>
    <w:rsid w:val="00E86548"/>
    <w:rsid w:val="00E95B63"/>
    <w:rsid w:val="00E97A32"/>
    <w:rsid w:val="00EB32B7"/>
    <w:rsid w:val="00EB7303"/>
    <w:rsid w:val="00EB7DC3"/>
    <w:rsid w:val="00EC6771"/>
    <w:rsid w:val="00ED1EDF"/>
    <w:rsid w:val="00ED5B66"/>
    <w:rsid w:val="00EE3CE0"/>
    <w:rsid w:val="00EE4D8D"/>
    <w:rsid w:val="00EE68BA"/>
    <w:rsid w:val="00EF6FD7"/>
    <w:rsid w:val="00F03B4B"/>
    <w:rsid w:val="00F0466C"/>
    <w:rsid w:val="00F2457B"/>
    <w:rsid w:val="00F254AA"/>
    <w:rsid w:val="00F324BF"/>
    <w:rsid w:val="00F3373E"/>
    <w:rsid w:val="00F43FE2"/>
    <w:rsid w:val="00F45BD8"/>
    <w:rsid w:val="00F5155F"/>
    <w:rsid w:val="00F83E84"/>
    <w:rsid w:val="00F85EA8"/>
    <w:rsid w:val="00F940DE"/>
    <w:rsid w:val="00FA0E92"/>
    <w:rsid w:val="00FA1C06"/>
    <w:rsid w:val="00FA75E4"/>
    <w:rsid w:val="00FA7D27"/>
    <w:rsid w:val="00FB04CC"/>
    <w:rsid w:val="00FB0845"/>
    <w:rsid w:val="00FB2728"/>
    <w:rsid w:val="00FC14D1"/>
    <w:rsid w:val="00FC2909"/>
    <w:rsid w:val="00FD32AF"/>
    <w:rsid w:val="00FD7FA4"/>
    <w:rsid w:val="00FE0D27"/>
    <w:rsid w:val="00FE4969"/>
    <w:rsid w:val="00FE7FD9"/>
    <w:rsid w:val="00FF138F"/>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F9F28-FB37-4A79-B12B-494E677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675C"/>
    <w:pPr>
      <w:ind w:left="-90"/>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75C"/>
    <w:rPr>
      <w:rFonts w:ascii="Bookman Old Style" w:eastAsia="Times New Roman" w:hAnsi="Bookman Old Style" w:cs="Times New Roman"/>
      <w:sz w:val="24"/>
      <w:szCs w:val="24"/>
    </w:rPr>
  </w:style>
  <w:style w:type="paragraph" w:styleId="Header">
    <w:name w:val="header"/>
    <w:basedOn w:val="Normal"/>
    <w:link w:val="HeaderChar"/>
    <w:uiPriority w:val="99"/>
    <w:rsid w:val="007D675C"/>
    <w:pPr>
      <w:tabs>
        <w:tab w:val="center" w:pos="4320"/>
        <w:tab w:val="right" w:pos="8640"/>
      </w:tabs>
    </w:pPr>
  </w:style>
  <w:style w:type="character" w:customStyle="1" w:styleId="HeaderChar">
    <w:name w:val="Header Char"/>
    <w:basedOn w:val="DefaultParagraphFont"/>
    <w:link w:val="Header"/>
    <w:uiPriority w:val="99"/>
    <w:rsid w:val="007D675C"/>
    <w:rPr>
      <w:rFonts w:ascii="Times New Roman" w:eastAsia="Times New Roman" w:hAnsi="Times New Roman" w:cs="Times New Roman"/>
      <w:sz w:val="24"/>
      <w:szCs w:val="24"/>
    </w:rPr>
  </w:style>
  <w:style w:type="paragraph" w:styleId="ListParagraph">
    <w:name w:val="List Paragraph"/>
    <w:basedOn w:val="Normal"/>
    <w:uiPriority w:val="34"/>
    <w:qFormat/>
    <w:rsid w:val="007D675C"/>
    <w:pPr>
      <w:ind w:left="720"/>
    </w:pPr>
  </w:style>
  <w:style w:type="paragraph" w:styleId="Footer">
    <w:name w:val="footer"/>
    <w:basedOn w:val="Normal"/>
    <w:link w:val="FooterChar"/>
    <w:uiPriority w:val="99"/>
    <w:unhideWhenUsed/>
    <w:rsid w:val="0005610F"/>
    <w:pPr>
      <w:tabs>
        <w:tab w:val="center" w:pos="4680"/>
        <w:tab w:val="right" w:pos="9360"/>
      </w:tabs>
    </w:pPr>
  </w:style>
  <w:style w:type="character" w:customStyle="1" w:styleId="FooterChar">
    <w:name w:val="Footer Char"/>
    <w:basedOn w:val="DefaultParagraphFont"/>
    <w:link w:val="Footer"/>
    <w:uiPriority w:val="99"/>
    <w:rsid w:val="000561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5393">
      <w:bodyDiv w:val="1"/>
      <w:marLeft w:val="0"/>
      <w:marRight w:val="0"/>
      <w:marTop w:val="0"/>
      <w:marBottom w:val="0"/>
      <w:divBdr>
        <w:top w:val="none" w:sz="0" w:space="0" w:color="auto"/>
        <w:left w:val="none" w:sz="0" w:space="0" w:color="auto"/>
        <w:bottom w:val="none" w:sz="0" w:space="0" w:color="auto"/>
        <w:right w:val="none" w:sz="0" w:space="0" w:color="auto"/>
      </w:divBdr>
    </w:div>
    <w:div w:id="190266430">
      <w:bodyDiv w:val="1"/>
      <w:marLeft w:val="0"/>
      <w:marRight w:val="0"/>
      <w:marTop w:val="0"/>
      <w:marBottom w:val="0"/>
      <w:divBdr>
        <w:top w:val="none" w:sz="0" w:space="0" w:color="auto"/>
        <w:left w:val="none" w:sz="0" w:space="0" w:color="auto"/>
        <w:bottom w:val="none" w:sz="0" w:space="0" w:color="auto"/>
        <w:right w:val="none" w:sz="0" w:space="0" w:color="auto"/>
      </w:divBdr>
    </w:div>
    <w:div w:id="266819249">
      <w:bodyDiv w:val="1"/>
      <w:marLeft w:val="0"/>
      <w:marRight w:val="0"/>
      <w:marTop w:val="0"/>
      <w:marBottom w:val="0"/>
      <w:divBdr>
        <w:top w:val="none" w:sz="0" w:space="0" w:color="auto"/>
        <w:left w:val="none" w:sz="0" w:space="0" w:color="auto"/>
        <w:bottom w:val="none" w:sz="0" w:space="0" w:color="auto"/>
        <w:right w:val="none" w:sz="0" w:space="0" w:color="auto"/>
      </w:divBdr>
    </w:div>
    <w:div w:id="270557479">
      <w:bodyDiv w:val="1"/>
      <w:marLeft w:val="0"/>
      <w:marRight w:val="0"/>
      <w:marTop w:val="0"/>
      <w:marBottom w:val="0"/>
      <w:divBdr>
        <w:top w:val="none" w:sz="0" w:space="0" w:color="auto"/>
        <w:left w:val="none" w:sz="0" w:space="0" w:color="auto"/>
        <w:bottom w:val="none" w:sz="0" w:space="0" w:color="auto"/>
        <w:right w:val="none" w:sz="0" w:space="0" w:color="auto"/>
      </w:divBdr>
    </w:div>
    <w:div w:id="461657941">
      <w:bodyDiv w:val="1"/>
      <w:marLeft w:val="0"/>
      <w:marRight w:val="0"/>
      <w:marTop w:val="0"/>
      <w:marBottom w:val="0"/>
      <w:divBdr>
        <w:top w:val="none" w:sz="0" w:space="0" w:color="auto"/>
        <w:left w:val="none" w:sz="0" w:space="0" w:color="auto"/>
        <w:bottom w:val="none" w:sz="0" w:space="0" w:color="auto"/>
        <w:right w:val="none" w:sz="0" w:space="0" w:color="auto"/>
      </w:divBdr>
    </w:div>
    <w:div w:id="721101176">
      <w:bodyDiv w:val="1"/>
      <w:marLeft w:val="0"/>
      <w:marRight w:val="0"/>
      <w:marTop w:val="0"/>
      <w:marBottom w:val="0"/>
      <w:divBdr>
        <w:top w:val="none" w:sz="0" w:space="0" w:color="auto"/>
        <w:left w:val="none" w:sz="0" w:space="0" w:color="auto"/>
        <w:bottom w:val="none" w:sz="0" w:space="0" w:color="auto"/>
        <w:right w:val="none" w:sz="0" w:space="0" w:color="auto"/>
      </w:divBdr>
    </w:div>
    <w:div w:id="1228691136">
      <w:bodyDiv w:val="1"/>
      <w:marLeft w:val="0"/>
      <w:marRight w:val="0"/>
      <w:marTop w:val="0"/>
      <w:marBottom w:val="0"/>
      <w:divBdr>
        <w:top w:val="none" w:sz="0" w:space="0" w:color="auto"/>
        <w:left w:val="none" w:sz="0" w:space="0" w:color="auto"/>
        <w:bottom w:val="none" w:sz="0" w:space="0" w:color="auto"/>
        <w:right w:val="none" w:sz="0" w:space="0" w:color="auto"/>
      </w:divBdr>
    </w:div>
    <w:div w:id="1397627205">
      <w:bodyDiv w:val="1"/>
      <w:marLeft w:val="0"/>
      <w:marRight w:val="0"/>
      <w:marTop w:val="0"/>
      <w:marBottom w:val="0"/>
      <w:divBdr>
        <w:top w:val="none" w:sz="0" w:space="0" w:color="auto"/>
        <w:left w:val="none" w:sz="0" w:space="0" w:color="auto"/>
        <w:bottom w:val="none" w:sz="0" w:space="0" w:color="auto"/>
        <w:right w:val="none" w:sz="0" w:space="0" w:color="auto"/>
      </w:divBdr>
    </w:div>
    <w:div w:id="1400714981">
      <w:bodyDiv w:val="1"/>
      <w:marLeft w:val="0"/>
      <w:marRight w:val="0"/>
      <w:marTop w:val="0"/>
      <w:marBottom w:val="0"/>
      <w:divBdr>
        <w:top w:val="none" w:sz="0" w:space="0" w:color="auto"/>
        <w:left w:val="none" w:sz="0" w:space="0" w:color="auto"/>
        <w:bottom w:val="none" w:sz="0" w:space="0" w:color="auto"/>
        <w:right w:val="none" w:sz="0" w:space="0" w:color="auto"/>
      </w:divBdr>
    </w:div>
    <w:div w:id="2003511059">
      <w:bodyDiv w:val="1"/>
      <w:marLeft w:val="0"/>
      <w:marRight w:val="0"/>
      <w:marTop w:val="0"/>
      <w:marBottom w:val="0"/>
      <w:divBdr>
        <w:top w:val="none" w:sz="0" w:space="0" w:color="auto"/>
        <w:left w:val="none" w:sz="0" w:space="0" w:color="auto"/>
        <w:bottom w:val="none" w:sz="0" w:space="0" w:color="auto"/>
        <w:right w:val="none" w:sz="0" w:space="0" w:color="auto"/>
      </w:divBdr>
    </w:div>
    <w:div w:id="21222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9521-257B-4DEE-8EF8-277E3E5E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7</cp:revision>
  <cp:lastPrinted>2016-10-11T19:35:00Z</cp:lastPrinted>
  <dcterms:created xsi:type="dcterms:W3CDTF">2019-04-05T23:57:00Z</dcterms:created>
  <dcterms:modified xsi:type="dcterms:W3CDTF">2019-04-09T23:42:00Z</dcterms:modified>
</cp:coreProperties>
</file>