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1EB3" w14:textId="77777777" w:rsidR="00CC5EAD" w:rsidRDefault="00CC5EAD" w:rsidP="00CC5EAD">
      <w:pPr>
        <w:rPr>
          <w:rFonts w:ascii="Times New Roman" w:eastAsia="Times New Roman" w:hAnsi="Times New Roman" w:cs="Times New Roman"/>
        </w:rPr>
      </w:pPr>
      <w:r>
        <w:rPr>
          <w:rFonts w:ascii="Times New Roman" w:eastAsia="Times New Roman" w:hAnsi="Times New Roman" w:cs="Times New Roman"/>
        </w:rPr>
        <w:t>MINUTES OF THE GRADUATE COMMITTEE</w:t>
      </w:r>
    </w:p>
    <w:p w14:paraId="08899D49" w14:textId="77777777" w:rsidR="00CC5EAD" w:rsidRDefault="00CC5EAD" w:rsidP="00CC5EAD">
      <w:pPr>
        <w:rPr>
          <w:rFonts w:ascii="Times New Roman" w:eastAsia="Times New Roman" w:hAnsi="Times New Roman" w:cs="Times New Roman"/>
        </w:rPr>
      </w:pPr>
      <w:r>
        <w:rPr>
          <w:rFonts w:ascii="Times New Roman" w:eastAsia="Times New Roman" w:hAnsi="Times New Roman" w:cs="Times New Roman"/>
        </w:rPr>
        <w:t>CALIFORNIA STATE UNIVERSITY, FRESNO</w:t>
      </w:r>
    </w:p>
    <w:p w14:paraId="2263AE59" w14:textId="77777777" w:rsidR="00CC5EAD" w:rsidRDefault="00CC5EAD" w:rsidP="00CC5EAD">
      <w:pPr>
        <w:rPr>
          <w:rFonts w:ascii="Times New Roman" w:eastAsia="Times New Roman" w:hAnsi="Times New Roman" w:cs="Times New Roman"/>
        </w:rPr>
      </w:pPr>
      <w:r>
        <w:rPr>
          <w:rFonts w:ascii="Times New Roman" w:eastAsia="Times New Roman" w:hAnsi="Times New Roman" w:cs="Times New Roman"/>
        </w:rPr>
        <w:t>5200 N. Barton Ave, M/S ML 34</w:t>
      </w:r>
    </w:p>
    <w:p w14:paraId="652441FB" w14:textId="77777777" w:rsidR="00CC5EAD" w:rsidRDefault="00CC5EAD" w:rsidP="00CC5EAD">
      <w:pPr>
        <w:rPr>
          <w:rFonts w:ascii="Times New Roman" w:eastAsia="Times New Roman" w:hAnsi="Times New Roman" w:cs="Times New Roman"/>
        </w:rPr>
      </w:pPr>
      <w:r>
        <w:rPr>
          <w:rFonts w:ascii="Times New Roman" w:eastAsia="Times New Roman" w:hAnsi="Times New Roman" w:cs="Times New Roman"/>
        </w:rPr>
        <w:t>Fresno, California  93740-8014</w:t>
      </w:r>
    </w:p>
    <w:p w14:paraId="3B04161F" w14:textId="77777777" w:rsidR="00CC5EAD" w:rsidRDefault="00CC5EAD" w:rsidP="00CC5EAD">
      <w:pPr>
        <w:rPr>
          <w:rFonts w:ascii="Times New Roman" w:eastAsia="Times New Roman" w:hAnsi="Times New Roman" w:cs="Times New Roman"/>
        </w:rPr>
      </w:pPr>
      <w:r>
        <w:rPr>
          <w:rFonts w:ascii="Times New Roman" w:eastAsia="Times New Roman" w:hAnsi="Times New Roman" w:cs="Times New Roman"/>
        </w:rPr>
        <w:t>Office of the Academic Senate Ext. 8-2743</w:t>
      </w:r>
    </w:p>
    <w:p w14:paraId="5BB361C0" w14:textId="608B3A0E" w:rsidR="00F04CE2" w:rsidRPr="003954D2" w:rsidRDefault="00F04CE2" w:rsidP="00F04CE2">
      <w:pPr>
        <w:spacing w:after="120"/>
        <w:contextualSpacing/>
        <w:rPr>
          <w:rFonts w:ascii="Times New Roman" w:hAnsi="Times New Roman" w:cs="Times New Roman"/>
        </w:rPr>
      </w:pPr>
    </w:p>
    <w:p w14:paraId="0BB9E0F0" w14:textId="77777777" w:rsidR="00F04CE2" w:rsidRPr="003954D2" w:rsidRDefault="00F04CE2" w:rsidP="00F04CE2">
      <w:pPr>
        <w:spacing w:after="120"/>
        <w:contextualSpacing/>
        <w:rPr>
          <w:rFonts w:ascii="Times New Roman" w:hAnsi="Times New Roman" w:cs="Times New Roman"/>
        </w:rPr>
      </w:pPr>
    </w:p>
    <w:p w14:paraId="74F71706" w14:textId="6558E321" w:rsidR="00F04CE2" w:rsidRPr="003954D2" w:rsidRDefault="00246326" w:rsidP="00F04CE2">
      <w:pPr>
        <w:spacing w:after="120"/>
        <w:contextualSpacing/>
        <w:rPr>
          <w:rFonts w:ascii="Times New Roman" w:hAnsi="Times New Roman" w:cs="Times New Roman"/>
        </w:rPr>
      </w:pPr>
      <w:r>
        <w:rPr>
          <w:rFonts w:ascii="Times New Roman" w:hAnsi="Times New Roman" w:cs="Times New Roman"/>
        </w:rPr>
        <w:t xml:space="preserve">April </w:t>
      </w:r>
      <w:sdt>
        <w:sdtPr>
          <w:tag w:val="goog_rdk_0"/>
          <w:id w:val="1711064142"/>
        </w:sdtPr>
        <w:sdtEndPr/>
        <w:sdtContent>
          <w:commentRangeStart w:id="0"/>
        </w:sdtContent>
      </w:sdt>
      <w:r>
        <w:rPr>
          <w:rFonts w:ascii="Times New Roman" w:hAnsi="Times New Roman" w:cs="Times New Roman"/>
        </w:rPr>
        <w:t>28</w:t>
      </w:r>
      <w:r w:rsidR="00E54B34">
        <w:rPr>
          <w:rFonts w:ascii="Times New Roman" w:hAnsi="Times New Roman" w:cs="Times New Roman"/>
        </w:rPr>
        <w:t>,</w:t>
      </w:r>
      <w:commentRangeEnd w:id="0"/>
      <w:r>
        <w:rPr>
          <w:rStyle w:val="CommentReference"/>
        </w:rPr>
        <w:commentReference w:id="0"/>
      </w:r>
      <w:r w:rsidR="00E54B34">
        <w:rPr>
          <w:rFonts w:ascii="Times New Roman" w:hAnsi="Times New Roman" w:cs="Times New Roman"/>
        </w:rPr>
        <w:t xml:space="preserve"> 2020</w:t>
      </w:r>
    </w:p>
    <w:p w14:paraId="463B3817" w14:textId="77777777" w:rsidR="00F04CE2" w:rsidRPr="003954D2" w:rsidRDefault="00F04CE2" w:rsidP="00F04CE2">
      <w:pPr>
        <w:spacing w:after="120"/>
        <w:contextualSpacing/>
        <w:rPr>
          <w:rFonts w:ascii="Times New Roman" w:hAnsi="Times New Roman" w:cs="Times New Roman"/>
        </w:rPr>
      </w:pPr>
    </w:p>
    <w:p w14:paraId="68E3AE62" w14:textId="7CEEA69D" w:rsidR="00F04CE2" w:rsidRDefault="00F04CE2" w:rsidP="00F04CE2">
      <w:pPr>
        <w:spacing w:after="120"/>
        <w:ind w:left="2160" w:hanging="2160"/>
        <w:contextualSpacing/>
        <w:rPr>
          <w:rFonts w:ascii="Times New Roman" w:hAnsi="Times New Roman" w:cs="Times New Roman"/>
        </w:rPr>
      </w:pPr>
      <w:r w:rsidRPr="003954D2">
        <w:rPr>
          <w:rFonts w:ascii="Times New Roman" w:hAnsi="Times New Roman" w:cs="Times New Roman"/>
        </w:rPr>
        <w:t>Members Present:</w:t>
      </w:r>
      <w:r w:rsidRPr="003954D2">
        <w:rPr>
          <w:rFonts w:ascii="Times New Roman" w:hAnsi="Times New Roman" w:cs="Times New Roman"/>
        </w:rPr>
        <w:tab/>
      </w:r>
      <w:r>
        <w:rPr>
          <w:rFonts w:ascii="Times New Roman" w:hAnsi="Times New Roman" w:cs="Times New Roman"/>
        </w:rPr>
        <w:t>S. Church</w:t>
      </w:r>
      <w:r w:rsidRPr="003954D2">
        <w:rPr>
          <w:rFonts w:ascii="Times New Roman" w:hAnsi="Times New Roman" w:cs="Times New Roman"/>
        </w:rPr>
        <w:t xml:space="preserve"> (Chair), </w:t>
      </w:r>
      <w:r w:rsidR="00246326">
        <w:rPr>
          <w:rFonts w:ascii="Times New Roman" w:hAnsi="Times New Roman" w:cs="Times New Roman"/>
        </w:rPr>
        <w:t xml:space="preserve">J. Marshall, </w:t>
      </w:r>
      <w:r>
        <w:rPr>
          <w:rFonts w:ascii="Times New Roman" w:hAnsi="Times New Roman" w:cs="Times New Roman"/>
        </w:rPr>
        <w:t xml:space="preserve">K. Capehart, </w:t>
      </w:r>
      <w:r w:rsidR="00E54B34">
        <w:rPr>
          <w:rFonts w:ascii="Times New Roman" w:hAnsi="Times New Roman" w:cs="Times New Roman"/>
        </w:rPr>
        <w:t>D. Lent, M. Lopez</w:t>
      </w:r>
      <w:r w:rsidRPr="003954D2">
        <w:rPr>
          <w:rFonts w:ascii="Times New Roman" w:hAnsi="Times New Roman" w:cs="Times New Roman"/>
        </w:rPr>
        <w:t xml:space="preserve">, </w:t>
      </w:r>
      <w:r>
        <w:rPr>
          <w:rFonts w:ascii="Times New Roman" w:hAnsi="Times New Roman" w:cs="Times New Roman"/>
        </w:rPr>
        <w:t xml:space="preserve">S. </w:t>
      </w:r>
      <w:proofErr w:type="spellStart"/>
      <w:r>
        <w:rPr>
          <w:rFonts w:ascii="Times New Roman" w:hAnsi="Times New Roman" w:cs="Times New Roman"/>
        </w:rPr>
        <w:t>Tracz</w:t>
      </w:r>
      <w:proofErr w:type="spellEnd"/>
      <w:r>
        <w:rPr>
          <w:rFonts w:ascii="Times New Roman" w:hAnsi="Times New Roman" w:cs="Times New Roman"/>
        </w:rPr>
        <w:t>,</w:t>
      </w:r>
      <w:r w:rsidRPr="000F329F">
        <w:rPr>
          <w:rFonts w:ascii="Times New Roman" w:hAnsi="Times New Roman" w:cs="Times New Roman"/>
        </w:rPr>
        <w:t xml:space="preserve"> </w:t>
      </w:r>
      <w:r w:rsidR="00E54B34">
        <w:rPr>
          <w:rFonts w:ascii="Times New Roman" w:hAnsi="Times New Roman" w:cs="Times New Roman"/>
        </w:rPr>
        <w:t xml:space="preserve">D. Walker, </w:t>
      </w:r>
      <w:r>
        <w:rPr>
          <w:rFonts w:ascii="Times New Roman" w:hAnsi="Times New Roman" w:cs="Times New Roman"/>
        </w:rPr>
        <w:t>N. Wang</w:t>
      </w:r>
      <w:r w:rsidR="00246326">
        <w:rPr>
          <w:rFonts w:ascii="Times New Roman" w:hAnsi="Times New Roman" w:cs="Times New Roman"/>
        </w:rPr>
        <w:t>, Theresa Taliaferro (observer)</w:t>
      </w:r>
    </w:p>
    <w:p w14:paraId="01A5D240" w14:textId="77777777" w:rsidR="00F04CE2" w:rsidRPr="003954D2" w:rsidRDefault="00F04CE2" w:rsidP="00F04CE2">
      <w:pPr>
        <w:spacing w:after="120"/>
        <w:ind w:left="2160" w:hanging="2160"/>
        <w:contextualSpacing/>
        <w:rPr>
          <w:rFonts w:ascii="Times New Roman" w:hAnsi="Times New Roman" w:cs="Times New Roman"/>
        </w:rPr>
      </w:pPr>
    </w:p>
    <w:p w14:paraId="517FA343" w14:textId="0F805FE8" w:rsidR="00F04CE2" w:rsidRPr="003954D2" w:rsidRDefault="00F04CE2" w:rsidP="00F04CE2">
      <w:pPr>
        <w:spacing w:after="120"/>
        <w:ind w:left="2160" w:hanging="2160"/>
        <w:contextualSpacing/>
        <w:rPr>
          <w:rFonts w:ascii="Times New Roman" w:hAnsi="Times New Roman" w:cs="Times New Roman"/>
        </w:rPr>
      </w:pPr>
      <w:r w:rsidRPr="003954D2">
        <w:rPr>
          <w:rFonts w:ascii="Times New Roman" w:hAnsi="Times New Roman" w:cs="Times New Roman"/>
        </w:rPr>
        <w:t>Members Excused:</w:t>
      </w:r>
      <w:r w:rsidRPr="003954D2">
        <w:rPr>
          <w:rFonts w:ascii="Times New Roman" w:hAnsi="Times New Roman" w:cs="Times New Roman"/>
        </w:rPr>
        <w:tab/>
      </w:r>
      <w:r w:rsidR="00246326">
        <w:rPr>
          <w:rFonts w:ascii="Times New Roman" w:hAnsi="Times New Roman" w:cs="Times New Roman"/>
        </w:rPr>
        <w:t>N/A</w:t>
      </w:r>
    </w:p>
    <w:p w14:paraId="28A71C28" w14:textId="77777777" w:rsidR="00F04CE2" w:rsidRPr="003954D2" w:rsidRDefault="00F04CE2" w:rsidP="00F04CE2">
      <w:pPr>
        <w:spacing w:after="120"/>
        <w:ind w:left="2160" w:hanging="2160"/>
        <w:contextualSpacing/>
        <w:rPr>
          <w:rFonts w:ascii="Times New Roman" w:hAnsi="Times New Roman" w:cs="Times New Roman"/>
        </w:rPr>
      </w:pPr>
    </w:p>
    <w:p w14:paraId="2DEFEF2B" w14:textId="091D80F3" w:rsidR="00F04CE2" w:rsidRPr="003954D2" w:rsidRDefault="00F04CE2" w:rsidP="00F04CE2">
      <w:pPr>
        <w:spacing w:after="120"/>
        <w:ind w:left="2160" w:hanging="2160"/>
        <w:contextualSpacing/>
        <w:rPr>
          <w:rFonts w:ascii="Times New Roman" w:hAnsi="Times New Roman" w:cs="Times New Roman"/>
        </w:rPr>
      </w:pPr>
      <w:r w:rsidRPr="003954D2">
        <w:rPr>
          <w:rFonts w:ascii="Times New Roman" w:hAnsi="Times New Roman" w:cs="Times New Roman"/>
        </w:rPr>
        <w:t>Guests:</w:t>
      </w:r>
      <w:r w:rsidRPr="003954D2">
        <w:rPr>
          <w:rFonts w:ascii="Times New Roman" w:hAnsi="Times New Roman" w:cs="Times New Roman"/>
        </w:rPr>
        <w:tab/>
      </w:r>
      <w:r w:rsidR="00246326">
        <w:rPr>
          <w:rFonts w:ascii="Times New Roman" w:hAnsi="Times New Roman" w:cs="Times New Roman"/>
        </w:rPr>
        <w:t>N/A</w:t>
      </w:r>
    </w:p>
    <w:p w14:paraId="68B706C8" w14:textId="77777777" w:rsidR="00F04CE2" w:rsidRPr="003954D2" w:rsidRDefault="00F04CE2" w:rsidP="00F04CE2">
      <w:pPr>
        <w:spacing w:after="120"/>
        <w:ind w:left="2160" w:hanging="2160"/>
        <w:contextualSpacing/>
        <w:rPr>
          <w:rFonts w:ascii="Times New Roman" w:hAnsi="Times New Roman" w:cs="Times New Roman"/>
        </w:rPr>
      </w:pPr>
    </w:p>
    <w:p w14:paraId="508C0F68" w14:textId="6651DFC7" w:rsidR="00F04CE2" w:rsidRDefault="00F04CE2" w:rsidP="00F04CE2">
      <w:pPr>
        <w:spacing w:after="120"/>
        <w:ind w:left="2160" w:hanging="2160"/>
        <w:contextualSpacing/>
        <w:rPr>
          <w:rFonts w:ascii="Times New Roman" w:hAnsi="Times New Roman" w:cs="Times New Roman"/>
        </w:rPr>
      </w:pPr>
      <w:r w:rsidRPr="003954D2">
        <w:rPr>
          <w:rFonts w:ascii="Times New Roman" w:hAnsi="Times New Roman" w:cs="Times New Roman"/>
        </w:rPr>
        <w:t xml:space="preserve">Chair </w:t>
      </w:r>
      <w:r>
        <w:rPr>
          <w:rFonts w:ascii="Times New Roman" w:hAnsi="Times New Roman" w:cs="Times New Roman"/>
        </w:rPr>
        <w:t>Church</w:t>
      </w:r>
      <w:r w:rsidRPr="003954D2">
        <w:rPr>
          <w:rFonts w:ascii="Times New Roman" w:hAnsi="Times New Roman" w:cs="Times New Roman"/>
        </w:rPr>
        <w:t xml:space="preserve"> called the meeting to order at </w:t>
      </w:r>
      <w:r>
        <w:rPr>
          <w:rFonts w:ascii="Times New Roman" w:hAnsi="Times New Roman" w:cs="Times New Roman"/>
        </w:rPr>
        <w:t>2:0</w:t>
      </w:r>
      <w:r w:rsidR="00F360EC">
        <w:rPr>
          <w:rFonts w:ascii="Times New Roman" w:hAnsi="Times New Roman" w:cs="Times New Roman"/>
        </w:rPr>
        <w:t>2</w:t>
      </w:r>
      <w:r w:rsidRPr="003954D2">
        <w:rPr>
          <w:rFonts w:ascii="Times New Roman" w:hAnsi="Times New Roman" w:cs="Times New Roman"/>
        </w:rPr>
        <w:t xml:space="preserve"> p.m. </w:t>
      </w:r>
      <w:r w:rsidR="00246326">
        <w:rPr>
          <w:rFonts w:ascii="Times New Roman" w:hAnsi="Times New Roman" w:cs="Times New Roman"/>
        </w:rPr>
        <w:t>via Zoom.</w:t>
      </w:r>
    </w:p>
    <w:p w14:paraId="38E5CC8F" w14:textId="77777777" w:rsidR="00246326" w:rsidRPr="003954D2" w:rsidRDefault="00246326" w:rsidP="00F04CE2">
      <w:pPr>
        <w:spacing w:after="120"/>
        <w:ind w:left="2160" w:hanging="2160"/>
        <w:contextualSpacing/>
        <w:rPr>
          <w:rFonts w:ascii="Times New Roman" w:hAnsi="Times New Roman" w:cs="Times New Roman"/>
        </w:rPr>
      </w:pPr>
    </w:p>
    <w:p w14:paraId="2837E013" w14:textId="38610728" w:rsidR="00F04CE2" w:rsidRPr="003954D2" w:rsidRDefault="00F04CE2" w:rsidP="00F04CE2">
      <w:pPr>
        <w:pStyle w:val="ListParagraph"/>
        <w:numPr>
          <w:ilvl w:val="0"/>
          <w:numId w:val="1"/>
        </w:numPr>
        <w:spacing w:after="120"/>
        <w:ind w:left="720" w:hanging="630"/>
        <w:contextualSpacing w:val="0"/>
        <w:rPr>
          <w:rFonts w:ascii="Times New Roman" w:hAnsi="Times New Roman" w:cs="Times New Roman"/>
        </w:rPr>
      </w:pPr>
      <w:r w:rsidRPr="003954D2">
        <w:rPr>
          <w:rFonts w:ascii="Times New Roman" w:hAnsi="Times New Roman" w:cs="Times New Roman"/>
        </w:rPr>
        <w:t>Minutes:</w:t>
      </w:r>
      <w:r w:rsidRPr="003954D2">
        <w:rPr>
          <w:rFonts w:ascii="Times New Roman" w:hAnsi="Times New Roman" w:cs="Times New Roman"/>
        </w:rPr>
        <w:tab/>
      </w:r>
      <w:r w:rsidR="00246326">
        <w:rPr>
          <w:rFonts w:ascii="Times New Roman" w:hAnsi="Times New Roman" w:cs="Times New Roman"/>
        </w:rPr>
        <w:tab/>
        <w:t>N/A</w:t>
      </w:r>
    </w:p>
    <w:p w14:paraId="029C03D6" w14:textId="7D5C4A1E" w:rsidR="00F04CE2" w:rsidRDefault="00F04CE2" w:rsidP="00F04CE2">
      <w:pPr>
        <w:pStyle w:val="ListParagraph"/>
        <w:numPr>
          <w:ilvl w:val="0"/>
          <w:numId w:val="1"/>
        </w:numPr>
        <w:spacing w:after="120"/>
        <w:ind w:left="720" w:hanging="630"/>
        <w:contextualSpacing w:val="0"/>
        <w:rPr>
          <w:rFonts w:ascii="Times New Roman" w:hAnsi="Times New Roman" w:cs="Times New Roman"/>
        </w:rPr>
      </w:pPr>
      <w:r w:rsidRPr="003954D2">
        <w:rPr>
          <w:rFonts w:ascii="Times New Roman" w:hAnsi="Times New Roman" w:cs="Times New Roman"/>
        </w:rPr>
        <w:t>Agenda:</w:t>
      </w:r>
      <w:r w:rsidRPr="003954D2">
        <w:rPr>
          <w:rFonts w:ascii="Times New Roman" w:hAnsi="Times New Roman" w:cs="Times New Roman"/>
        </w:rPr>
        <w:tab/>
      </w:r>
      <w:r w:rsidR="00246326">
        <w:rPr>
          <w:rFonts w:ascii="Times New Roman" w:hAnsi="Times New Roman" w:cs="Times New Roman"/>
        </w:rPr>
        <w:tab/>
      </w:r>
      <w:r w:rsidRPr="003954D2">
        <w:rPr>
          <w:rFonts w:ascii="Times New Roman" w:hAnsi="Times New Roman" w:cs="Times New Roman"/>
        </w:rPr>
        <w:t>MSC to approve the agenda</w:t>
      </w:r>
    </w:p>
    <w:p w14:paraId="364BCE6F" w14:textId="005C4720" w:rsidR="00061BED" w:rsidRDefault="00971F3C" w:rsidP="00F04CE2">
      <w:pPr>
        <w:pStyle w:val="ListParagraph"/>
        <w:numPr>
          <w:ilvl w:val="0"/>
          <w:numId w:val="1"/>
        </w:numPr>
        <w:spacing w:after="120"/>
        <w:ind w:left="720" w:hanging="630"/>
        <w:contextualSpacing w:val="0"/>
        <w:rPr>
          <w:rFonts w:ascii="Times New Roman" w:hAnsi="Times New Roman" w:cs="Times New Roman"/>
        </w:rPr>
      </w:pPr>
      <w:r>
        <w:rPr>
          <w:rFonts w:ascii="Times New Roman" w:hAnsi="Times New Roman" w:cs="Times New Roman"/>
        </w:rPr>
        <w:t>Announcements:</w:t>
      </w:r>
      <w:r>
        <w:rPr>
          <w:rFonts w:ascii="Times New Roman" w:hAnsi="Times New Roman" w:cs="Times New Roman"/>
        </w:rPr>
        <w:tab/>
      </w:r>
    </w:p>
    <w:p w14:paraId="6F213D49" w14:textId="578EE19B" w:rsidR="00EA0272" w:rsidRDefault="00EA0272" w:rsidP="002B2503">
      <w:pPr>
        <w:pStyle w:val="ListParagraph"/>
        <w:numPr>
          <w:ilvl w:val="2"/>
          <w:numId w:val="1"/>
        </w:numPr>
        <w:ind w:left="720"/>
        <w:rPr>
          <w:rFonts w:ascii="Times New Roman" w:hAnsi="Times New Roman" w:cs="Times New Roman"/>
        </w:rPr>
      </w:pPr>
      <w:r w:rsidRPr="00EA0272">
        <w:rPr>
          <w:rFonts w:ascii="Times New Roman" w:hAnsi="Times New Roman" w:cs="Times New Roman"/>
        </w:rPr>
        <w:t xml:space="preserve">Dean Marshall updated the group on the expected spike in health issues related to COVID. There was discussion about planning to teach classes online. </w:t>
      </w:r>
      <w:r>
        <w:rPr>
          <w:rFonts w:ascii="Times New Roman" w:hAnsi="Times New Roman" w:cs="Times New Roman"/>
        </w:rPr>
        <w:t>Campus leaders are making available this summer, t</w:t>
      </w:r>
      <w:r w:rsidRPr="00EA0272">
        <w:rPr>
          <w:rFonts w:ascii="Times New Roman" w:hAnsi="Times New Roman" w:cs="Times New Roman"/>
        </w:rPr>
        <w:t>hrough the Center for Faculty Excellence</w:t>
      </w:r>
      <w:r>
        <w:rPr>
          <w:rFonts w:ascii="Times New Roman" w:hAnsi="Times New Roman" w:cs="Times New Roman"/>
        </w:rPr>
        <w:t xml:space="preserve">, </w:t>
      </w:r>
      <w:r w:rsidRPr="00EA0272">
        <w:rPr>
          <w:rFonts w:ascii="Times New Roman" w:hAnsi="Times New Roman" w:cs="Times New Roman"/>
        </w:rPr>
        <w:t xml:space="preserve">an abbreviated training for teaching online. </w:t>
      </w:r>
    </w:p>
    <w:p w14:paraId="1F71EE39" w14:textId="77777777" w:rsidR="002B2503" w:rsidRPr="002B2503" w:rsidRDefault="002B2503" w:rsidP="002B2503">
      <w:pPr>
        <w:pStyle w:val="ListParagraph"/>
        <w:rPr>
          <w:rFonts w:ascii="Times New Roman" w:hAnsi="Times New Roman" w:cs="Times New Roman"/>
        </w:rPr>
      </w:pPr>
    </w:p>
    <w:p w14:paraId="2E92631B" w14:textId="05B21AC3" w:rsidR="002B2503" w:rsidRDefault="002B2503" w:rsidP="00F04CE2">
      <w:pPr>
        <w:pStyle w:val="ListParagraph"/>
        <w:numPr>
          <w:ilvl w:val="0"/>
          <w:numId w:val="1"/>
        </w:numPr>
        <w:spacing w:after="120"/>
        <w:ind w:left="720" w:hanging="630"/>
        <w:rPr>
          <w:rFonts w:ascii="Times New Roman" w:hAnsi="Times New Roman" w:cs="Times New Roman"/>
        </w:rPr>
      </w:pPr>
      <w:r>
        <w:rPr>
          <w:rFonts w:ascii="Times New Roman" w:hAnsi="Times New Roman" w:cs="Times New Roman"/>
        </w:rPr>
        <w:t xml:space="preserve">Approval of Proposal from President Castro and Provost Jimenez-Sandoval to temporarily suspend use of GRE, GMAT and MAT for admissions purposes for Spring 2021 and Fall 2021. Not approved for Fall 2020 since University cannot process or guarantee refunds for testing already completed. Proposal was unanimously approved.  </w:t>
      </w:r>
    </w:p>
    <w:p w14:paraId="7028C22F" w14:textId="77777777" w:rsidR="002B2503" w:rsidRDefault="002B2503" w:rsidP="002B2503">
      <w:pPr>
        <w:pStyle w:val="ListParagraph"/>
        <w:spacing w:after="120"/>
        <w:rPr>
          <w:rFonts w:ascii="Times New Roman" w:hAnsi="Times New Roman" w:cs="Times New Roman"/>
        </w:rPr>
      </w:pPr>
    </w:p>
    <w:p w14:paraId="56BF6848" w14:textId="40F0C7AB" w:rsidR="00971F3C" w:rsidRDefault="00971F3C" w:rsidP="00F04CE2">
      <w:pPr>
        <w:pStyle w:val="ListParagraph"/>
        <w:numPr>
          <w:ilvl w:val="0"/>
          <w:numId w:val="1"/>
        </w:numPr>
        <w:spacing w:after="120"/>
        <w:ind w:left="720" w:hanging="630"/>
        <w:rPr>
          <w:rFonts w:ascii="Times New Roman" w:hAnsi="Times New Roman" w:cs="Times New Roman"/>
        </w:rPr>
      </w:pPr>
      <w:r>
        <w:rPr>
          <w:rFonts w:ascii="Times New Roman" w:hAnsi="Times New Roman" w:cs="Times New Roman"/>
        </w:rPr>
        <w:t>Election of new UGC Chair</w:t>
      </w:r>
    </w:p>
    <w:p w14:paraId="310241B4" w14:textId="228E0C43" w:rsidR="00971F3C" w:rsidRDefault="00971F3C" w:rsidP="00971F3C">
      <w:pPr>
        <w:spacing w:after="120"/>
        <w:ind w:left="720"/>
        <w:rPr>
          <w:rFonts w:ascii="Times New Roman" w:hAnsi="Times New Roman" w:cs="Times New Roman"/>
        </w:rPr>
      </w:pPr>
      <w:r>
        <w:rPr>
          <w:rFonts w:ascii="Times New Roman" w:hAnsi="Times New Roman" w:cs="Times New Roman"/>
        </w:rPr>
        <w:t>Chair</w:t>
      </w:r>
      <w:r w:rsidRPr="00971F3C">
        <w:rPr>
          <w:rFonts w:ascii="Times New Roman" w:hAnsi="Times New Roman" w:cs="Times New Roman"/>
        </w:rPr>
        <w:t xml:space="preserve"> Church reminded members of the need to elect three new members, Susan </w:t>
      </w:r>
      <w:proofErr w:type="spellStart"/>
      <w:r w:rsidRPr="00971F3C">
        <w:rPr>
          <w:rFonts w:ascii="Times New Roman" w:hAnsi="Times New Roman" w:cs="Times New Roman"/>
        </w:rPr>
        <w:t>Tracz</w:t>
      </w:r>
      <w:proofErr w:type="spellEnd"/>
      <w:r w:rsidRPr="00971F3C">
        <w:rPr>
          <w:rFonts w:ascii="Times New Roman" w:hAnsi="Times New Roman" w:cs="Times New Roman"/>
        </w:rPr>
        <w:t xml:space="preserve">, Nan Wang, and Steven Church have completed their service. </w:t>
      </w:r>
    </w:p>
    <w:p w14:paraId="101159E7" w14:textId="15103492" w:rsidR="00971F3C" w:rsidRPr="00971F3C" w:rsidRDefault="00971F3C" w:rsidP="00971F3C">
      <w:pPr>
        <w:spacing w:after="120"/>
        <w:ind w:left="720"/>
        <w:rPr>
          <w:rFonts w:ascii="Times New Roman" w:hAnsi="Times New Roman" w:cs="Times New Roman"/>
        </w:rPr>
      </w:pPr>
      <w:r>
        <w:rPr>
          <w:rFonts w:ascii="Times New Roman" w:hAnsi="Times New Roman" w:cs="Times New Roman"/>
        </w:rPr>
        <w:t>Chair</w:t>
      </w:r>
      <w:r w:rsidRPr="00971F3C">
        <w:rPr>
          <w:rFonts w:ascii="Times New Roman" w:hAnsi="Times New Roman" w:cs="Times New Roman"/>
        </w:rPr>
        <w:t xml:space="preserve"> Church</w:t>
      </w:r>
      <w:r>
        <w:rPr>
          <w:rFonts w:ascii="Times New Roman" w:hAnsi="Times New Roman" w:cs="Times New Roman"/>
        </w:rPr>
        <w:t xml:space="preserve"> called for nominations for the new chair of the committee. Dr. López self-nominated. Having no other nominations, </w:t>
      </w:r>
      <w:r w:rsidR="00F360EC">
        <w:rPr>
          <w:rFonts w:ascii="Times New Roman" w:hAnsi="Times New Roman" w:cs="Times New Roman"/>
        </w:rPr>
        <w:t xml:space="preserve">unanimous </w:t>
      </w:r>
      <w:r>
        <w:rPr>
          <w:rFonts w:ascii="Times New Roman" w:hAnsi="Times New Roman" w:cs="Times New Roman"/>
        </w:rPr>
        <w:t xml:space="preserve">MSC to elect </w:t>
      </w:r>
      <w:r w:rsidR="00F360EC">
        <w:rPr>
          <w:rFonts w:ascii="Times New Roman" w:hAnsi="Times New Roman" w:cs="Times New Roman"/>
        </w:rPr>
        <w:t>Dr. López as chair.</w:t>
      </w:r>
    </w:p>
    <w:p w14:paraId="4B315C52" w14:textId="77777777" w:rsidR="00971F3C" w:rsidRDefault="00971F3C" w:rsidP="00971F3C">
      <w:pPr>
        <w:pStyle w:val="ListParagraph"/>
        <w:spacing w:after="120"/>
        <w:rPr>
          <w:rFonts w:ascii="Times New Roman" w:hAnsi="Times New Roman" w:cs="Times New Roman"/>
        </w:rPr>
      </w:pPr>
    </w:p>
    <w:p w14:paraId="62759353" w14:textId="4F24EDB0" w:rsidR="00F04CE2" w:rsidRDefault="00F04CE2" w:rsidP="00F04CE2">
      <w:pPr>
        <w:pStyle w:val="ListParagraph"/>
        <w:numPr>
          <w:ilvl w:val="0"/>
          <w:numId w:val="1"/>
        </w:numPr>
        <w:spacing w:after="120"/>
        <w:ind w:left="720" w:hanging="630"/>
        <w:rPr>
          <w:rFonts w:ascii="Times New Roman" w:hAnsi="Times New Roman" w:cs="Times New Roman"/>
        </w:rPr>
      </w:pPr>
      <w:r>
        <w:rPr>
          <w:rFonts w:ascii="Times New Roman" w:hAnsi="Times New Roman" w:cs="Times New Roman"/>
        </w:rPr>
        <w:t xml:space="preserve">Preliminary Discussion of </w:t>
      </w:r>
      <w:r w:rsidR="00246326">
        <w:rPr>
          <w:rFonts w:ascii="Times New Roman" w:hAnsi="Times New Roman" w:cs="Times New Roman"/>
        </w:rPr>
        <w:t>MA in Art</w:t>
      </w:r>
      <w:r w:rsidR="00061BED">
        <w:rPr>
          <w:rFonts w:ascii="Times New Roman" w:hAnsi="Times New Roman" w:cs="Times New Roman"/>
        </w:rPr>
        <w:t xml:space="preserve"> Program Review</w:t>
      </w:r>
    </w:p>
    <w:p w14:paraId="53A1CC0A" w14:textId="22F9AF38" w:rsidR="005C1065" w:rsidRDefault="00F04CE2" w:rsidP="00061BED">
      <w:pPr>
        <w:spacing w:after="120"/>
        <w:ind w:left="720"/>
        <w:rPr>
          <w:rFonts w:ascii="Times New Roman" w:hAnsi="Times New Roman" w:cs="Times New Roman"/>
        </w:rPr>
      </w:pPr>
      <w:r>
        <w:rPr>
          <w:rFonts w:ascii="Times New Roman" w:hAnsi="Times New Roman" w:cs="Times New Roman"/>
        </w:rPr>
        <w:t xml:space="preserve">Members discussed </w:t>
      </w:r>
      <w:r w:rsidR="00061BED">
        <w:rPr>
          <w:rFonts w:ascii="Times New Roman" w:hAnsi="Times New Roman" w:cs="Times New Roman"/>
        </w:rPr>
        <w:t xml:space="preserve">the program’s Self Study, Visiting Team Review, and Department Response. </w:t>
      </w:r>
      <w:r w:rsidR="00F360EC">
        <w:rPr>
          <w:rFonts w:ascii="Times New Roman" w:hAnsi="Times New Roman" w:cs="Times New Roman"/>
        </w:rPr>
        <w:t>Based on the extensive materials presented, especially the department chair’s response to the visiting team’s concerns, the committee identified the following as questions to ask program representatives in their visit to the committee:</w:t>
      </w:r>
    </w:p>
    <w:p w14:paraId="102EC82A" w14:textId="77777777" w:rsidR="00F360EC" w:rsidRDefault="00F360EC" w:rsidP="0085257E">
      <w:pPr>
        <w:pStyle w:val="ListParagraph"/>
        <w:numPr>
          <w:ilvl w:val="1"/>
          <w:numId w:val="1"/>
        </w:numPr>
        <w:spacing w:after="120"/>
        <w:ind w:left="1080"/>
        <w:rPr>
          <w:rFonts w:ascii="Times New Roman" w:hAnsi="Times New Roman" w:cs="Times New Roman"/>
        </w:rPr>
      </w:pPr>
      <w:r>
        <w:rPr>
          <w:rFonts w:ascii="Times New Roman" w:hAnsi="Times New Roman" w:cs="Times New Roman"/>
        </w:rPr>
        <w:lastRenderedPageBreak/>
        <w:t>Cohort size:</w:t>
      </w:r>
    </w:p>
    <w:p w14:paraId="7956A556" w14:textId="2773C3DA" w:rsidR="00F360EC" w:rsidRPr="00F360EC" w:rsidRDefault="00F360EC" w:rsidP="0085257E">
      <w:pPr>
        <w:spacing w:after="120"/>
        <w:ind w:left="1080"/>
        <w:rPr>
          <w:rFonts w:ascii="Times New Roman" w:hAnsi="Times New Roman" w:cs="Times New Roman"/>
        </w:rPr>
      </w:pPr>
      <w:r w:rsidRPr="00F360EC">
        <w:rPr>
          <w:rFonts w:ascii="Times New Roman" w:hAnsi="Times New Roman" w:cs="Times New Roman"/>
        </w:rPr>
        <w:t xml:space="preserve">Program faculty wish to keep cohorts at no more than 10 students per year. Chair’s response notes the justification as related to faculty workload, in view of theses, projects, and independent studies. </w:t>
      </w:r>
    </w:p>
    <w:p w14:paraId="5FC3B3E2" w14:textId="4450579A" w:rsidR="00F360EC" w:rsidRDefault="00F360EC" w:rsidP="0085257E">
      <w:pPr>
        <w:pStyle w:val="ListParagraph"/>
        <w:numPr>
          <w:ilvl w:val="4"/>
          <w:numId w:val="1"/>
        </w:numPr>
        <w:spacing w:after="120"/>
        <w:rPr>
          <w:rFonts w:ascii="Times New Roman" w:hAnsi="Times New Roman" w:cs="Times New Roman"/>
        </w:rPr>
      </w:pPr>
      <w:r w:rsidRPr="00F360EC">
        <w:rPr>
          <w:rFonts w:ascii="Times New Roman" w:hAnsi="Times New Roman" w:cs="Times New Roman"/>
        </w:rPr>
        <w:t xml:space="preserve">What is the faculty-student ratio? </w:t>
      </w:r>
    </w:p>
    <w:p w14:paraId="593D7F91" w14:textId="2A0D3BED" w:rsidR="00F360EC" w:rsidRDefault="00F360EC" w:rsidP="0085257E">
      <w:pPr>
        <w:pStyle w:val="ListParagraph"/>
        <w:numPr>
          <w:ilvl w:val="4"/>
          <w:numId w:val="1"/>
        </w:numPr>
        <w:spacing w:after="120"/>
        <w:rPr>
          <w:rFonts w:ascii="Times New Roman" w:hAnsi="Times New Roman" w:cs="Times New Roman"/>
        </w:rPr>
      </w:pPr>
      <w:r>
        <w:rPr>
          <w:rFonts w:ascii="Times New Roman" w:hAnsi="Times New Roman" w:cs="Times New Roman"/>
        </w:rPr>
        <w:t>How is the current faculty compensation for theses, projects and independent studies allocated?</w:t>
      </w:r>
    </w:p>
    <w:p w14:paraId="58C0CCDC" w14:textId="77777777" w:rsidR="00F72F76" w:rsidRDefault="00F72F76" w:rsidP="0085257E">
      <w:pPr>
        <w:pStyle w:val="ListParagraph"/>
        <w:spacing w:after="120"/>
        <w:ind w:left="1800"/>
        <w:rPr>
          <w:rFonts w:ascii="Times New Roman" w:hAnsi="Times New Roman" w:cs="Times New Roman"/>
        </w:rPr>
      </w:pPr>
    </w:p>
    <w:p w14:paraId="6BD15F60" w14:textId="778004FC" w:rsidR="00F360EC" w:rsidRDefault="00F360EC" w:rsidP="0085257E">
      <w:pPr>
        <w:pStyle w:val="ListParagraph"/>
        <w:numPr>
          <w:ilvl w:val="2"/>
          <w:numId w:val="1"/>
        </w:numPr>
        <w:spacing w:after="120"/>
        <w:rPr>
          <w:rFonts w:ascii="Times New Roman" w:hAnsi="Times New Roman" w:cs="Times New Roman"/>
        </w:rPr>
      </w:pPr>
      <w:r>
        <w:rPr>
          <w:rFonts w:ascii="Times New Roman" w:hAnsi="Times New Roman" w:cs="Times New Roman"/>
        </w:rPr>
        <w:t>Graduate student recruitment:</w:t>
      </w:r>
    </w:p>
    <w:p w14:paraId="054C3B6D" w14:textId="77777777" w:rsidR="00F72F76" w:rsidRDefault="00F72F76" w:rsidP="0085257E">
      <w:pPr>
        <w:pStyle w:val="ListParagraph"/>
        <w:spacing w:after="120"/>
        <w:ind w:left="1080"/>
        <w:rPr>
          <w:rFonts w:ascii="Times New Roman" w:hAnsi="Times New Roman" w:cs="Times New Roman"/>
        </w:rPr>
      </w:pPr>
    </w:p>
    <w:p w14:paraId="4BBB5003" w14:textId="3FD2678E" w:rsidR="00F360EC" w:rsidRDefault="00F360EC" w:rsidP="0085257E">
      <w:pPr>
        <w:pStyle w:val="ListParagraph"/>
        <w:numPr>
          <w:ilvl w:val="4"/>
          <w:numId w:val="1"/>
        </w:numPr>
        <w:spacing w:after="120"/>
        <w:rPr>
          <w:rFonts w:ascii="Times New Roman" w:hAnsi="Times New Roman" w:cs="Times New Roman"/>
        </w:rPr>
      </w:pPr>
      <w:r>
        <w:rPr>
          <w:rFonts w:ascii="Times New Roman" w:hAnsi="Times New Roman" w:cs="Times New Roman"/>
        </w:rPr>
        <w:t>Does program target current undergraduates Art?</w:t>
      </w:r>
    </w:p>
    <w:p w14:paraId="05DB8529" w14:textId="58906C15" w:rsidR="00F360EC" w:rsidRDefault="00F360EC" w:rsidP="0085257E">
      <w:pPr>
        <w:pStyle w:val="ListParagraph"/>
        <w:numPr>
          <w:ilvl w:val="4"/>
          <w:numId w:val="1"/>
        </w:numPr>
        <w:spacing w:after="120"/>
        <w:rPr>
          <w:rFonts w:ascii="Times New Roman" w:hAnsi="Times New Roman" w:cs="Times New Roman"/>
        </w:rPr>
      </w:pPr>
      <w:r>
        <w:rPr>
          <w:rFonts w:ascii="Times New Roman" w:hAnsi="Times New Roman" w:cs="Times New Roman"/>
        </w:rPr>
        <w:t>How do they leverage alumni and/or community connections for recruitment purposes?</w:t>
      </w:r>
    </w:p>
    <w:p w14:paraId="378F5744" w14:textId="77777777" w:rsidR="00F72F76" w:rsidRDefault="00F72F76" w:rsidP="0085257E">
      <w:pPr>
        <w:pStyle w:val="ListParagraph"/>
        <w:spacing w:after="120"/>
        <w:ind w:left="1800"/>
        <w:rPr>
          <w:rFonts w:ascii="Times New Roman" w:hAnsi="Times New Roman" w:cs="Times New Roman"/>
        </w:rPr>
      </w:pPr>
    </w:p>
    <w:p w14:paraId="5D8BD044" w14:textId="118E1153" w:rsidR="00F72F76" w:rsidRDefault="00F72F76" w:rsidP="0085257E">
      <w:pPr>
        <w:pStyle w:val="ListParagraph"/>
        <w:numPr>
          <w:ilvl w:val="2"/>
          <w:numId w:val="1"/>
        </w:numPr>
        <w:spacing w:after="120"/>
        <w:rPr>
          <w:rFonts w:ascii="Times New Roman" w:hAnsi="Times New Roman" w:cs="Times New Roman"/>
        </w:rPr>
      </w:pPr>
      <w:r>
        <w:rPr>
          <w:rFonts w:ascii="Times New Roman" w:hAnsi="Times New Roman" w:cs="Times New Roman"/>
        </w:rPr>
        <w:t>Curriculum:</w:t>
      </w:r>
    </w:p>
    <w:p w14:paraId="123B5893" w14:textId="77777777" w:rsidR="00F72F76" w:rsidRDefault="00F72F76" w:rsidP="0085257E">
      <w:pPr>
        <w:pStyle w:val="ListParagraph"/>
        <w:spacing w:after="120"/>
        <w:ind w:left="1080"/>
        <w:rPr>
          <w:rFonts w:ascii="Times New Roman" w:hAnsi="Times New Roman" w:cs="Times New Roman"/>
        </w:rPr>
      </w:pPr>
    </w:p>
    <w:p w14:paraId="6DBE7388" w14:textId="3763FE98" w:rsidR="00F72F76" w:rsidRDefault="00F72F76" w:rsidP="0085257E">
      <w:pPr>
        <w:pStyle w:val="ListParagraph"/>
        <w:numPr>
          <w:ilvl w:val="4"/>
          <w:numId w:val="1"/>
        </w:numPr>
        <w:spacing w:after="120"/>
        <w:rPr>
          <w:rFonts w:ascii="Times New Roman" w:hAnsi="Times New Roman" w:cs="Times New Roman"/>
        </w:rPr>
      </w:pPr>
      <w:r>
        <w:rPr>
          <w:rFonts w:ascii="Times New Roman" w:hAnsi="Times New Roman" w:cs="Times New Roman"/>
        </w:rPr>
        <w:t>Three core courses are taught every semester. Based on the small cohort number, how is this sustained / sustainable long term?</w:t>
      </w:r>
    </w:p>
    <w:p w14:paraId="79ECFF57" w14:textId="69C48322" w:rsidR="00F72F76" w:rsidRPr="00F72F76" w:rsidRDefault="00F72F76" w:rsidP="0085257E">
      <w:pPr>
        <w:pStyle w:val="ListParagraph"/>
        <w:numPr>
          <w:ilvl w:val="4"/>
          <w:numId w:val="1"/>
        </w:numPr>
        <w:spacing w:after="120"/>
        <w:rPr>
          <w:rFonts w:ascii="Times New Roman" w:hAnsi="Times New Roman" w:cs="Times New Roman"/>
        </w:rPr>
      </w:pPr>
      <w:r w:rsidRPr="00F72F76">
        <w:rPr>
          <w:rFonts w:ascii="Times New Roman" w:hAnsi="Times New Roman" w:cs="Times New Roman"/>
        </w:rPr>
        <w:t xml:space="preserve">What is the current maximum number of independent units required / allowed by the program? How does this </w:t>
      </w:r>
      <w:r>
        <w:rPr>
          <w:rFonts w:ascii="Times New Roman" w:hAnsi="Times New Roman" w:cs="Times New Roman"/>
        </w:rPr>
        <w:t>mesh with</w:t>
      </w:r>
      <w:r w:rsidRPr="00F72F76">
        <w:rPr>
          <w:rFonts w:ascii="Times New Roman" w:hAnsi="Times New Roman" w:cs="Times New Roman"/>
        </w:rPr>
        <w:t xml:space="preserve"> policy limit?</w:t>
      </w:r>
    </w:p>
    <w:p w14:paraId="3CA571E3" w14:textId="77777777" w:rsidR="00F72F76" w:rsidRDefault="00F72F76" w:rsidP="0085257E">
      <w:pPr>
        <w:pStyle w:val="ListParagraph"/>
        <w:spacing w:after="120"/>
        <w:ind w:left="1080"/>
        <w:rPr>
          <w:rFonts w:ascii="Times New Roman" w:hAnsi="Times New Roman" w:cs="Times New Roman"/>
        </w:rPr>
      </w:pPr>
    </w:p>
    <w:p w14:paraId="1B76EC91" w14:textId="57C1B0B8" w:rsidR="00F360EC" w:rsidRDefault="00F360EC" w:rsidP="0085257E">
      <w:pPr>
        <w:pStyle w:val="ListParagraph"/>
        <w:numPr>
          <w:ilvl w:val="2"/>
          <w:numId w:val="1"/>
        </w:numPr>
        <w:spacing w:after="120"/>
        <w:rPr>
          <w:rFonts w:ascii="Times New Roman" w:hAnsi="Times New Roman" w:cs="Times New Roman"/>
        </w:rPr>
      </w:pPr>
      <w:r>
        <w:rPr>
          <w:rFonts w:ascii="Times New Roman" w:hAnsi="Times New Roman" w:cs="Times New Roman"/>
        </w:rPr>
        <w:t>Advisory Board</w:t>
      </w:r>
      <w:r w:rsidR="00F72F76">
        <w:rPr>
          <w:rFonts w:ascii="Times New Roman" w:hAnsi="Times New Roman" w:cs="Times New Roman"/>
        </w:rPr>
        <w:t xml:space="preserve"> / Alumni Relations</w:t>
      </w:r>
      <w:r>
        <w:rPr>
          <w:rFonts w:ascii="Times New Roman" w:hAnsi="Times New Roman" w:cs="Times New Roman"/>
        </w:rPr>
        <w:t>:</w:t>
      </w:r>
    </w:p>
    <w:p w14:paraId="3AC54B87" w14:textId="77777777" w:rsidR="00F72F76" w:rsidRDefault="00F72F76" w:rsidP="0085257E">
      <w:pPr>
        <w:pStyle w:val="ListParagraph"/>
        <w:spacing w:after="120"/>
        <w:ind w:left="1080"/>
        <w:rPr>
          <w:rFonts w:ascii="Times New Roman" w:hAnsi="Times New Roman" w:cs="Times New Roman"/>
        </w:rPr>
      </w:pPr>
    </w:p>
    <w:p w14:paraId="079E10AD" w14:textId="28C4883B" w:rsidR="00F360EC" w:rsidRDefault="00F360EC" w:rsidP="0085257E">
      <w:pPr>
        <w:pStyle w:val="ListParagraph"/>
        <w:numPr>
          <w:ilvl w:val="4"/>
          <w:numId w:val="1"/>
        </w:numPr>
        <w:spacing w:after="120"/>
        <w:rPr>
          <w:rFonts w:ascii="Times New Roman" w:hAnsi="Times New Roman" w:cs="Times New Roman"/>
        </w:rPr>
      </w:pPr>
      <w:r>
        <w:rPr>
          <w:rFonts w:ascii="Times New Roman" w:hAnsi="Times New Roman" w:cs="Times New Roman"/>
        </w:rPr>
        <w:t>Does program currently have an advisory board?</w:t>
      </w:r>
    </w:p>
    <w:p w14:paraId="7B6D553D" w14:textId="2AE1EA32" w:rsidR="00F360EC" w:rsidRPr="0085257E" w:rsidRDefault="00F72F76" w:rsidP="0085257E">
      <w:pPr>
        <w:pStyle w:val="ListParagraph"/>
        <w:numPr>
          <w:ilvl w:val="4"/>
          <w:numId w:val="1"/>
        </w:numPr>
        <w:spacing w:after="120"/>
        <w:rPr>
          <w:rFonts w:ascii="Times New Roman" w:hAnsi="Times New Roman" w:cs="Times New Roman"/>
        </w:rPr>
      </w:pPr>
      <w:r>
        <w:rPr>
          <w:rFonts w:ascii="Times New Roman" w:hAnsi="Times New Roman" w:cs="Times New Roman"/>
        </w:rPr>
        <w:t>Does program keep connected with alumni? Might local alumni serve in such a board?</w:t>
      </w:r>
    </w:p>
    <w:p w14:paraId="011D8343" w14:textId="0C512BC7" w:rsidR="00061BED" w:rsidRPr="00061BED" w:rsidRDefault="00061BED" w:rsidP="00061BED">
      <w:pPr>
        <w:spacing w:after="120"/>
        <w:ind w:left="720"/>
        <w:rPr>
          <w:rFonts w:ascii="Times New Roman" w:hAnsi="Times New Roman" w:cs="Times New Roman"/>
        </w:rPr>
      </w:pPr>
    </w:p>
    <w:p w14:paraId="64415CD5" w14:textId="14FFF623" w:rsidR="00F04CE2" w:rsidRPr="00A26B20" w:rsidRDefault="00F04CE2" w:rsidP="00F04CE2">
      <w:pPr>
        <w:pStyle w:val="ListParagraph"/>
        <w:numPr>
          <w:ilvl w:val="0"/>
          <w:numId w:val="1"/>
        </w:numPr>
        <w:spacing w:after="120"/>
        <w:ind w:left="720" w:hanging="630"/>
        <w:rPr>
          <w:rFonts w:ascii="Times New Roman" w:hAnsi="Times New Roman" w:cs="Times New Roman"/>
        </w:rPr>
      </w:pPr>
      <w:r w:rsidRPr="00A26B20">
        <w:rPr>
          <w:rFonts w:ascii="Times New Roman" w:hAnsi="Times New Roman" w:cs="Times New Roman"/>
        </w:rPr>
        <w:t>MSC to adjourn at 2:</w:t>
      </w:r>
      <w:r>
        <w:rPr>
          <w:rFonts w:ascii="Times New Roman" w:hAnsi="Times New Roman" w:cs="Times New Roman"/>
        </w:rPr>
        <w:t>5</w:t>
      </w:r>
      <w:r w:rsidR="0085257E">
        <w:rPr>
          <w:rFonts w:ascii="Times New Roman" w:hAnsi="Times New Roman" w:cs="Times New Roman"/>
        </w:rPr>
        <w:t>8</w:t>
      </w:r>
      <w:r w:rsidRPr="00A26B20">
        <w:rPr>
          <w:rFonts w:ascii="Times New Roman" w:hAnsi="Times New Roman" w:cs="Times New Roman"/>
        </w:rPr>
        <w:t xml:space="preserve"> p.m.</w:t>
      </w:r>
    </w:p>
    <w:p w14:paraId="3A9339C3" w14:textId="77777777" w:rsidR="00F04CE2" w:rsidRDefault="00F04CE2" w:rsidP="00F04CE2">
      <w:pPr>
        <w:spacing w:after="120"/>
        <w:contextualSpacing/>
        <w:rPr>
          <w:rFonts w:ascii="Times New Roman" w:hAnsi="Times New Roman" w:cs="Times New Roman"/>
        </w:rPr>
      </w:pPr>
    </w:p>
    <w:p w14:paraId="3D1BBFBD" w14:textId="7A189EE4" w:rsidR="00F04CE2" w:rsidRDefault="00F04CE2" w:rsidP="00F04CE2">
      <w:pPr>
        <w:spacing w:after="120"/>
        <w:contextualSpacing/>
      </w:pPr>
      <w:r w:rsidRPr="003954D2">
        <w:rPr>
          <w:rFonts w:ascii="Times New Roman" w:hAnsi="Times New Roman" w:cs="Times New Roman"/>
        </w:rPr>
        <w:t xml:space="preserve">The next scheduled meeting of the University Graduate Committee is Tuesday, </w:t>
      </w:r>
      <w:r w:rsidR="00246326">
        <w:rPr>
          <w:rFonts w:ascii="Times New Roman" w:hAnsi="Times New Roman" w:cs="Times New Roman"/>
        </w:rPr>
        <w:t xml:space="preserve">May </w:t>
      </w:r>
      <w:r w:rsidR="0085257E">
        <w:rPr>
          <w:rFonts w:ascii="Times New Roman" w:hAnsi="Times New Roman" w:cs="Times New Roman"/>
        </w:rPr>
        <w:t>12</w:t>
      </w:r>
      <w:r w:rsidRPr="003954D2">
        <w:rPr>
          <w:rFonts w:ascii="Times New Roman" w:hAnsi="Times New Roman" w:cs="Times New Roman"/>
        </w:rPr>
        <w:t xml:space="preserve">, </w:t>
      </w:r>
      <w:r w:rsidR="00246326">
        <w:rPr>
          <w:rFonts w:ascii="Times New Roman" w:hAnsi="Times New Roman" w:cs="Times New Roman"/>
        </w:rPr>
        <w:t>2020</w:t>
      </w:r>
      <w:r w:rsidRPr="003954D2">
        <w:rPr>
          <w:rFonts w:ascii="Times New Roman" w:hAnsi="Times New Roman" w:cs="Times New Roman"/>
        </w:rPr>
        <w:t xml:space="preserve"> at 2:00 p.m. </w:t>
      </w:r>
      <w:r w:rsidR="00246326">
        <w:rPr>
          <w:rFonts w:ascii="Times New Roman" w:hAnsi="Times New Roman" w:cs="Times New Roman"/>
        </w:rPr>
        <w:t>via Zoom</w:t>
      </w:r>
      <w:r w:rsidRPr="003954D2">
        <w:rPr>
          <w:rFonts w:ascii="Times New Roman" w:hAnsi="Times New Roman" w:cs="Times New Roman"/>
        </w:rPr>
        <w:t>.</w:t>
      </w:r>
    </w:p>
    <w:p w14:paraId="6C977D97" w14:textId="77777777" w:rsidR="00005DAA" w:rsidRDefault="00005DAA"/>
    <w:sectPr w:rsidR="00005DAA" w:rsidSect="008A34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vin Capehart" w:date="2020-05-12T22:26:00Z" w:initials="">
    <w:p w14:paraId="00000001" w14:textId="00000002" w:rsidR="00AB646F" w:rsidRDefault="002B2503">
      <w:pPr>
        <w:pStyle w:val="CommentText"/>
      </w:pPr>
      <w:r>
        <w:rPr>
          <w:rStyle w:val="CommentReference"/>
        </w:rPr>
        <w:annotationRef/>
      </w:r>
      <w:r>
        <w:t>We approved the President and Provost's request to temporarily suspend the GRE, too, I believe.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01" w16cid:durableId="22665B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C7E5" w14:textId="77777777" w:rsidR="008A3486" w:rsidRDefault="008A3486" w:rsidP="008A3486">
      <w:r>
        <w:separator/>
      </w:r>
    </w:p>
  </w:endnote>
  <w:endnote w:type="continuationSeparator" w:id="0">
    <w:p w14:paraId="44274E9F" w14:textId="77777777" w:rsidR="008A3486" w:rsidRDefault="008A3486" w:rsidP="008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E1FE" w14:textId="77777777" w:rsidR="008A3486" w:rsidRDefault="008A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9A20" w14:textId="77777777" w:rsidR="008A3486" w:rsidRDefault="008A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80B5" w14:textId="77777777" w:rsidR="008A3486" w:rsidRDefault="008A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307A" w14:textId="77777777" w:rsidR="008A3486" w:rsidRDefault="008A3486" w:rsidP="008A3486">
      <w:r>
        <w:separator/>
      </w:r>
    </w:p>
  </w:footnote>
  <w:footnote w:type="continuationSeparator" w:id="0">
    <w:p w14:paraId="1B385D8E" w14:textId="77777777" w:rsidR="008A3486" w:rsidRDefault="008A3486" w:rsidP="008A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602B" w14:textId="77777777" w:rsidR="008A3486" w:rsidRDefault="008A3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34649"/>
      <w:docPartObj>
        <w:docPartGallery w:val="Page Numbers (Top of Page)"/>
        <w:docPartUnique/>
      </w:docPartObj>
    </w:sdtPr>
    <w:sdtEndPr>
      <w:rPr>
        <w:noProof/>
      </w:rPr>
    </w:sdtEndPr>
    <w:sdtContent>
      <w:p w14:paraId="0F918D19" w14:textId="236D61BA" w:rsidR="008A3486" w:rsidRDefault="008A3486">
        <w:pPr>
          <w:pStyle w:val="Header"/>
          <w:jc w:val="right"/>
        </w:pPr>
        <w:r>
          <w:t>Graduate Committee Minutes</w:t>
        </w:r>
      </w:p>
      <w:p w14:paraId="0E232B82" w14:textId="213BD61B" w:rsidR="008A3486" w:rsidRDefault="008A3486">
        <w:pPr>
          <w:pStyle w:val="Header"/>
          <w:jc w:val="right"/>
        </w:pPr>
        <w:r>
          <w:t>April 28, 2020</w:t>
        </w:r>
      </w:p>
      <w:p w14:paraId="79987FB3" w14:textId="6A14EA9C" w:rsidR="008A3486" w:rsidRDefault="008A348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D808A37" w14:textId="77777777" w:rsidR="008A3486" w:rsidRDefault="008A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3F78" w14:textId="77777777" w:rsidR="008A3486" w:rsidRDefault="008A3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6D8"/>
    <w:multiLevelType w:val="multilevel"/>
    <w:tmpl w:val="7AB26E96"/>
    <w:lvl w:ilvl="0">
      <w:start w:val="1"/>
      <w:numFmt w:val="upperRoman"/>
      <w:lvlText w:val="%1."/>
      <w:lvlJc w:val="left"/>
      <w:pPr>
        <w:ind w:left="360" w:hanging="360"/>
      </w:pPr>
      <w:rPr>
        <w:rFonts w:hint="default"/>
        <w:sz w:val="24"/>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A053C0"/>
    <w:multiLevelType w:val="hybridMultilevel"/>
    <w:tmpl w:val="EFDA2E1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A4FAC"/>
    <w:multiLevelType w:val="hybridMultilevel"/>
    <w:tmpl w:val="98184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02E0D"/>
    <w:multiLevelType w:val="hybridMultilevel"/>
    <w:tmpl w:val="A8BCB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EC2CEF"/>
    <w:multiLevelType w:val="hybridMultilevel"/>
    <w:tmpl w:val="12105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195AA5"/>
    <w:multiLevelType w:val="hybridMultilevel"/>
    <w:tmpl w:val="64FA6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A56915"/>
    <w:multiLevelType w:val="hybridMultilevel"/>
    <w:tmpl w:val="167A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C97706"/>
    <w:multiLevelType w:val="hybridMultilevel"/>
    <w:tmpl w:val="FBC0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1702CC"/>
    <w:multiLevelType w:val="hybridMultilevel"/>
    <w:tmpl w:val="DD2EE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E2"/>
    <w:rsid w:val="00005DAA"/>
    <w:rsid w:val="00061BED"/>
    <w:rsid w:val="00246326"/>
    <w:rsid w:val="002B2503"/>
    <w:rsid w:val="00406A93"/>
    <w:rsid w:val="005709F4"/>
    <w:rsid w:val="005C1065"/>
    <w:rsid w:val="006D074F"/>
    <w:rsid w:val="007D5DFC"/>
    <w:rsid w:val="0085257E"/>
    <w:rsid w:val="008A3486"/>
    <w:rsid w:val="00971F3C"/>
    <w:rsid w:val="00AB646F"/>
    <w:rsid w:val="00CB677E"/>
    <w:rsid w:val="00CC5EAD"/>
    <w:rsid w:val="00E54B34"/>
    <w:rsid w:val="00EA0272"/>
    <w:rsid w:val="00F04CE2"/>
    <w:rsid w:val="00F360EC"/>
    <w:rsid w:val="00F7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6C3E"/>
  <w15:chartTrackingRefBased/>
  <w15:docId w15:val="{A657A8AA-97B4-4705-9D86-3E8E3BF1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ind w:left="648"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E2"/>
    <w:pPr>
      <w:ind w:left="0" w:firstLine="0"/>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E2"/>
    <w:pPr>
      <w:ind w:left="720"/>
      <w:contextualSpacing/>
    </w:pPr>
  </w:style>
  <w:style w:type="character" w:styleId="CommentReference">
    <w:name w:val="annotation reference"/>
    <w:basedOn w:val="DefaultParagraphFont"/>
    <w:uiPriority w:val="99"/>
    <w:semiHidden/>
    <w:unhideWhenUsed/>
    <w:rsid w:val="005709F4"/>
    <w:rPr>
      <w:sz w:val="16"/>
      <w:szCs w:val="16"/>
    </w:rPr>
  </w:style>
  <w:style w:type="paragraph" w:styleId="CommentText">
    <w:name w:val="annotation text"/>
    <w:basedOn w:val="Normal"/>
    <w:link w:val="CommentTextChar"/>
    <w:uiPriority w:val="99"/>
    <w:semiHidden/>
    <w:unhideWhenUsed/>
    <w:rsid w:val="005709F4"/>
    <w:rPr>
      <w:sz w:val="20"/>
      <w:szCs w:val="20"/>
    </w:rPr>
  </w:style>
  <w:style w:type="character" w:customStyle="1" w:styleId="CommentTextChar">
    <w:name w:val="Comment Text Char"/>
    <w:basedOn w:val="DefaultParagraphFont"/>
    <w:link w:val="CommentText"/>
    <w:uiPriority w:val="99"/>
    <w:semiHidden/>
    <w:rsid w:val="005709F4"/>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5709F4"/>
    <w:rPr>
      <w:b/>
      <w:bCs/>
    </w:rPr>
  </w:style>
  <w:style w:type="character" w:customStyle="1" w:styleId="CommentSubjectChar">
    <w:name w:val="Comment Subject Char"/>
    <w:basedOn w:val="CommentTextChar"/>
    <w:link w:val="CommentSubject"/>
    <w:uiPriority w:val="99"/>
    <w:semiHidden/>
    <w:rsid w:val="005709F4"/>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570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F4"/>
    <w:rPr>
      <w:rFonts w:ascii="Segoe UI" w:eastAsiaTheme="minorEastAsia" w:hAnsi="Segoe UI" w:cs="Segoe UI"/>
      <w:sz w:val="18"/>
      <w:szCs w:val="18"/>
    </w:rPr>
  </w:style>
  <w:style w:type="paragraph" w:styleId="Header">
    <w:name w:val="header"/>
    <w:basedOn w:val="Normal"/>
    <w:link w:val="HeaderChar"/>
    <w:uiPriority w:val="99"/>
    <w:unhideWhenUsed/>
    <w:rsid w:val="008A3486"/>
    <w:pPr>
      <w:tabs>
        <w:tab w:val="center" w:pos="4680"/>
        <w:tab w:val="right" w:pos="9360"/>
      </w:tabs>
    </w:pPr>
  </w:style>
  <w:style w:type="character" w:customStyle="1" w:styleId="HeaderChar">
    <w:name w:val="Header Char"/>
    <w:basedOn w:val="DefaultParagraphFont"/>
    <w:link w:val="Header"/>
    <w:uiPriority w:val="99"/>
    <w:rsid w:val="008A3486"/>
    <w:rPr>
      <w:rFonts w:asciiTheme="minorHAnsi" w:eastAsiaTheme="minorEastAsia" w:hAnsiTheme="minorHAnsi"/>
    </w:rPr>
  </w:style>
  <w:style w:type="paragraph" w:styleId="Footer">
    <w:name w:val="footer"/>
    <w:basedOn w:val="Normal"/>
    <w:link w:val="FooterChar"/>
    <w:uiPriority w:val="99"/>
    <w:unhideWhenUsed/>
    <w:rsid w:val="008A3486"/>
    <w:pPr>
      <w:tabs>
        <w:tab w:val="center" w:pos="4680"/>
        <w:tab w:val="right" w:pos="9360"/>
      </w:tabs>
    </w:pPr>
  </w:style>
  <w:style w:type="character" w:customStyle="1" w:styleId="FooterChar">
    <w:name w:val="Footer Char"/>
    <w:basedOn w:val="DefaultParagraphFont"/>
    <w:link w:val="Footer"/>
    <w:uiPriority w:val="99"/>
    <w:rsid w:val="008A3486"/>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aUbvGYlj4aO5AgK6xVVdUhR3NXg==">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4</cp:revision>
  <dcterms:created xsi:type="dcterms:W3CDTF">2020-07-29T20:49:00Z</dcterms:created>
  <dcterms:modified xsi:type="dcterms:W3CDTF">2020-09-24T22:44:00Z</dcterms:modified>
</cp:coreProperties>
</file>