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31F8" w14:textId="77777777" w:rsidR="008905BE" w:rsidRPr="00305BBF" w:rsidRDefault="008905BE" w:rsidP="008905BE">
      <w:pPr>
        <w:pStyle w:val="Heading1"/>
        <w:rPr>
          <w:szCs w:val="24"/>
        </w:rPr>
      </w:pPr>
      <w:r w:rsidRPr="00305BBF">
        <w:rPr>
          <w:szCs w:val="24"/>
        </w:rPr>
        <w:t>MINUTES OF THE WRITING COMPETENCY SUBCOMMITTEE</w:t>
      </w:r>
    </w:p>
    <w:p w14:paraId="0D97B60A" w14:textId="77777777" w:rsidR="008905BE" w:rsidRPr="00305BBF" w:rsidRDefault="008905BE" w:rsidP="008905BE">
      <w:pPr>
        <w:pStyle w:val="Heading1"/>
        <w:rPr>
          <w:szCs w:val="24"/>
        </w:rPr>
      </w:pPr>
      <w:r w:rsidRPr="00305BBF">
        <w:rPr>
          <w:szCs w:val="24"/>
        </w:rPr>
        <w:t>CALIFORNIA STATE UNIVERSITY, FRESNO</w:t>
      </w:r>
    </w:p>
    <w:p w14:paraId="102F57EC" w14:textId="77777777" w:rsidR="008905BE" w:rsidRPr="00305BBF" w:rsidRDefault="008905BE" w:rsidP="008905BE">
      <w:pPr>
        <w:pStyle w:val="Heading1"/>
        <w:rPr>
          <w:szCs w:val="24"/>
        </w:rPr>
      </w:pPr>
      <w:r w:rsidRPr="00305BBF">
        <w:rPr>
          <w:szCs w:val="24"/>
        </w:rPr>
        <w:t>5241 North Maple, M/S TA 43</w:t>
      </w:r>
    </w:p>
    <w:p w14:paraId="034CA91B" w14:textId="77777777" w:rsidR="008905BE" w:rsidRPr="00305BBF" w:rsidRDefault="008905BE" w:rsidP="008905BE">
      <w:pPr>
        <w:pStyle w:val="Heading1"/>
        <w:rPr>
          <w:szCs w:val="24"/>
        </w:rPr>
      </w:pPr>
      <w:r w:rsidRPr="00305BBF">
        <w:rPr>
          <w:szCs w:val="24"/>
        </w:rPr>
        <w:t>Fresno, California 93740-8027</w:t>
      </w:r>
    </w:p>
    <w:p w14:paraId="2F001AA8" w14:textId="77777777" w:rsidR="008905BE" w:rsidRPr="00305BBF" w:rsidRDefault="008905BE" w:rsidP="008905BE">
      <w:pPr>
        <w:rPr>
          <w:rFonts w:ascii="Bookman Old Style" w:hAnsi="Bookman Old Style"/>
        </w:rPr>
      </w:pPr>
    </w:p>
    <w:p w14:paraId="320B76D0" w14:textId="77777777" w:rsidR="008905BE" w:rsidRPr="00305BBF" w:rsidRDefault="008905BE" w:rsidP="008905BE">
      <w:pPr>
        <w:pStyle w:val="Heading1"/>
        <w:rPr>
          <w:szCs w:val="24"/>
        </w:rPr>
      </w:pPr>
      <w:r w:rsidRPr="00305BBF">
        <w:rPr>
          <w:szCs w:val="24"/>
        </w:rPr>
        <w:t>Office of the Academic Senate</w:t>
      </w:r>
    </w:p>
    <w:p w14:paraId="7CD9DF3D" w14:textId="77777777" w:rsidR="008905BE" w:rsidRPr="00305BBF" w:rsidRDefault="008905BE" w:rsidP="008905BE">
      <w:pPr>
        <w:pStyle w:val="Heading1"/>
        <w:rPr>
          <w:szCs w:val="24"/>
        </w:rPr>
      </w:pPr>
      <w:r w:rsidRPr="00305BBF">
        <w:rPr>
          <w:szCs w:val="24"/>
        </w:rPr>
        <w:t>Ext. 8-2743</w:t>
      </w:r>
      <w:r w:rsidRPr="00305BBF">
        <w:rPr>
          <w:szCs w:val="24"/>
        </w:rPr>
        <w:tab/>
      </w:r>
    </w:p>
    <w:p w14:paraId="4D562F44" w14:textId="77777777" w:rsidR="008905BE" w:rsidRPr="00305BBF" w:rsidRDefault="008905BE" w:rsidP="008905BE">
      <w:pPr>
        <w:pStyle w:val="Heading1"/>
        <w:rPr>
          <w:szCs w:val="24"/>
        </w:rPr>
      </w:pPr>
    </w:p>
    <w:p w14:paraId="7E602EEC" w14:textId="08D76153" w:rsidR="008905BE" w:rsidRPr="00305BBF" w:rsidRDefault="00D910E2" w:rsidP="008905BE">
      <w:pPr>
        <w:pStyle w:val="Heading1"/>
        <w:rPr>
          <w:szCs w:val="24"/>
        </w:rPr>
      </w:pPr>
      <w:r w:rsidRPr="00305BBF">
        <w:rPr>
          <w:szCs w:val="24"/>
        </w:rPr>
        <w:t>November 29</w:t>
      </w:r>
      <w:r w:rsidR="008905BE" w:rsidRPr="00305BBF">
        <w:rPr>
          <w:szCs w:val="24"/>
        </w:rPr>
        <w:t>, 2012</w:t>
      </w:r>
    </w:p>
    <w:p w14:paraId="4AF5112A" w14:textId="77777777" w:rsidR="008905BE" w:rsidRPr="00305BBF" w:rsidRDefault="008905BE" w:rsidP="008905BE">
      <w:pPr>
        <w:rPr>
          <w:rFonts w:ascii="Bookman Old Style" w:hAnsi="Bookman Old Style"/>
        </w:rPr>
      </w:pPr>
    </w:p>
    <w:p w14:paraId="55DF5B91" w14:textId="3C9113D4" w:rsidR="008905BE" w:rsidRPr="00305BBF" w:rsidRDefault="008905BE" w:rsidP="003F16EA">
      <w:pPr>
        <w:ind w:left="2880" w:hanging="2880"/>
        <w:rPr>
          <w:rFonts w:ascii="Bookman Old Style" w:hAnsi="Bookman Old Style"/>
        </w:rPr>
      </w:pPr>
      <w:r w:rsidRPr="00305BBF">
        <w:rPr>
          <w:rFonts w:ascii="Bookman Old Style" w:hAnsi="Bookman Old Style"/>
        </w:rPr>
        <w:t>Members Prese</w:t>
      </w:r>
      <w:r w:rsidR="00D910E2" w:rsidRPr="00305BBF">
        <w:rPr>
          <w:rFonts w:ascii="Bookman Old Style" w:hAnsi="Bookman Old Style"/>
        </w:rPr>
        <w:t>nt:</w:t>
      </w:r>
      <w:r w:rsidR="00D910E2" w:rsidRPr="00305BBF">
        <w:rPr>
          <w:rFonts w:ascii="Bookman Old Style" w:hAnsi="Bookman Old Style"/>
        </w:rPr>
        <w:tab/>
        <w:t>V. Crisco (Chair)</w:t>
      </w:r>
      <w:r w:rsidRPr="00305BBF">
        <w:rPr>
          <w:rFonts w:ascii="Bookman Old Style" w:hAnsi="Bookman Old Style"/>
        </w:rPr>
        <w:t xml:space="preserve">, </w:t>
      </w:r>
      <w:r w:rsidR="00D910E2" w:rsidRPr="00305BBF">
        <w:rPr>
          <w:rFonts w:ascii="Bookman Old Style" w:hAnsi="Bookman Old Style"/>
        </w:rPr>
        <w:t xml:space="preserve">M. Brady, </w:t>
      </w:r>
      <w:r w:rsidRPr="00305BBF">
        <w:rPr>
          <w:rFonts w:ascii="Bookman Old Style" w:hAnsi="Bookman Old Style"/>
        </w:rPr>
        <w:t>D. Hart, E. Hughes</w:t>
      </w:r>
      <w:r w:rsidR="00D910E2" w:rsidRPr="00305BBF">
        <w:rPr>
          <w:rFonts w:ascii="Bookman Old Style" w:hAnsi="Bookman Old Style"/>
        </w:rPr>
        <w:t>, S. Kiernan</w:t>
      </w:r>
      <w:r w:rsidR="00DF6E31">
        <w:rPr>
          <w:rFonts w:ascii="Bookman Old Style" w:hAnsi="Bookman Old Style"/>
        </w:rPr>
        <w:t>, L. Zelezny</w:t>
      </w:r>
      <w:r w:rsidRPr="00305BBF">
        <w:rPr>
          <w:rFonts w:ascii="Bookman Old Style" w:hAnsi="Bookman Old Style"/>
        </w:rPr>
        <w:t xml:space="preserve"> </w:t>
      </w:r>
      <w:r w:rsidRPr="00305BBF">
        <w:rPr>
          <w:rFonts w:ascii="Bookman Old Style" w:hAnsi="Bookman Old Style"/>
        </w:rPr>
        <w:tab/>
      </w:r>
    </w:p>
    <w:p w14:paraId="74C8A563" w14:textId="77777777" w:rsidR="008905BE" w:rsidRPr="00305BBF" w:rsidRDefault="008905BE" w:rsidP="008905BE">
      <w:pPr>
        <w:ind w:left="2880" w:hanging="2880"/>
        <w:rPr>
          <w:rFonts w:ascii="Bookman Old Style" w:hAnsi="Bookman Old Style"/>
        </w:rPr>
      </w:pPr>
    </w:p>
    <w:p w14:paraId="0D55CD82" w14:textId="038851DB" w:rsidR="00D910E2" w:rsidRPr="00305BBF" w:rsidRDefault="00D910E2" w:rsidP="008905BE">
      <w:pPr>
        <w:ind w:left="2880" w:hanging="2880"/>
        <w:rPr>
          <w:rFonts w:ascii="Bookman Old Style" w:hAnsi="Bookman Old Style"/>
        </w:rPr>
      </w:pPr>
      <w:r w:rsidRPr="00305BBF">
        <w:rPr>
          <w:rFonts w:ascii="Bookman Old Style" w:hAnsi="Bookman Old Style"/>
        </w:rPr>
        <w:t>Members Absent:</w:t>
      </w:r>
      <w:r w:rsidRPr="00305BBF">
        <w:rPr>
          <w:rFonts w:ascii="Bookman Old Style" w:hAnsi="Bookman Old Style"/>
        </w:rPr>
        <w:tab/>
        <w:t>R. Hansen</w:t>
      </w:r>
    </w:p>
    <w:p w14:paraId="2FB9BCAF" w14:textId="77777777" w:rsidR="00D910E2" w:rsidRPr="00305BBF" w:rsidRDefault="00D910E2" w:rsidP="008905BE">
      <w:pPr>
        <w:ind w:left="2880" w:hanging="2880"/>
        <w:rPr>
          <w:rFonts w:ascii="Bookman Old Style" w:hAnsi="Bookman Old Style"/>
        </w:rPr>
      </w:pPr>
    </w:p>
    <w:p w14:paraId="5C916A64" w14:textId="33380F18" w:rsidR="00803360" w:rsidRPr="00305BBF" w:rsidRDefault="00D910E2" w:rsidP="008905BE">
      <w:pPr>
        <w:ind w:left="2880" w:hanging="2880"/>
        <w:rPr>
          <w:rFonts w:ascii="Bookman Old Style" w:hAnsi="Bookman Old Style"/>
        </w:rPr>
      </w:pPr>
      <w:r w:rsidRPr="00305BBF">
        <w:rPr>
          <w:rFonts w:ascii="Bookman Old Style" w:hAnsi="Bookman Old Style"/>
        </w:rPr>
        <w:t xml:space="preserve">Visitor: </w:t>
      </w:r>
      <w:r w:rsidRPr="00305BBF">
        <w:rPr>
          <w:rFonts w:ascii="Bookman Old Style" w:hAnsi="Bookman Old Style"/>
        </w:rPr>
        <w:tab/>
        <w:t>Kim Morin</w:t>
      </w:r>
    </w:p>
    <w:p w14:paraId="507DAD64" w14:textId="77777777" w:rsidR="008905BE" w:rsidRPr="00305BBF" w:rsidRDefault="008905BE" w:rsidP="008905BE">
      <w:pPr>
        <w:rPr>
          <w:rFonts w:ascii="Bookman Old Style" w:hAnsi="Bookman Old Style"/>
        </w:rPr>
      </w:pPr>
      <w:r w:rsidRPr="00305BBF">
        <w:rPr>
          <w:rFonts w:ascii="Bookman Old Style" w:hAnsi="Bookman Old Style"/>
        </w:rPr>
        <w:tab/>
        <w:t xml:space="preserve"> </w:t>
      </w:r>
    </w:p>
    <w:p w14:paraId="0071BADC" w14:textId="6CE88D8B" w:rsidR="008905BE" w:rsidRPr="00305BBF" w:rsidRDefault="008905BE" w:rsidP="008905BE">
      <w:pPr>
        <w:rPr>
          <w:rFonts w:ascii="Bookman Old Style" w:hAnsi="Bookman Old Style"/>
        </w:rPr>
      </w:pPr>
      <w:r w:rsidRPr="00305BBF">
        <w:rPr>
          <w:rFonts w:ascii="Bookman Old Style" w:hAnsi="Bookman Old Style"/>
        </w:rPr>
        <w:t>The meeting was called to order at 2</w:t>
      </w:r>
      <w:r w:rsidR="00D536B2">
        <w:rPr>
          <w:rFonts w:ascii="Bookman Old Style" w:hAnsi="Bookman Old Style"/>
        </w:rPr>
        <w:t>:00p.m.</w:t>
      </w:r>
      <w:r w:rsidRPr="00305BBF">
        <w:rPr>
          <w:rFonts w:ascii="Bookman Old Style" w:hAnsi="Bookman Old Style"/>
        </w:rPr>
        <w:t xml:space="preserve"> </w:t>
      </w:r>
      <w:proofErr w:type="gramStart"/>
      <w:r w:rsidRPr="00305BBF">
        <w:rPr>
          <w:rFonts w:ascii="Bookman Old Style" w:hAnsi="Bookman Old Style"/>
        </w:rPr>
        <w:t>by</w:t>
      </w:r>
      <w:proofErr w:type="gramEnd"/>
      <w:r w:rsidRPr="00305BBF">
        <w:rPr>
          <w:rFonts w:ascii="Bookman Old Style" w:hAnsi="Bookman Old Style"/>
        </w:rPr>
        <w:t xml:space="preserve"> Chair Crisco in Library Room 4172</w:t>
      </w:r>
    </w:p>
    <w:p w14:paraId="261A421F" w14:textId="77777777" w:rsidR="008905BE" w:rsidRPr="00305BBF" w:rsidRDefault="008905BE" w:rsidP="008905BE">
      <w:pPr>
        <w:rPr>
          <w:rFonts w:ascii="Bookman Old Style" w:hAnsi="Bookman Old Style"/>
        </w:rPr>
      </w:pPr>
    </w:p>
    <w:p w14:paraId="58675B94" w14:textId="56C93C6C" w:rsidR="008905BE" w:rsidRPr="00305BBF" w:rsidRDefault="008905BE" w:rsidP="00D536B2">
      <w:pPr>
        <w:numPr>
          <w:ilvl w:val="0"/>
          <w:numId w:val="1"/>
        </w:numPr>
        <w:tabs>
          <w:tab w:val="left" w:pos="2160"/>
        </w:tabs>
        <w:rPr>
          <w:rFonts w:ascii="Bookman Old Style" w:hAnsi="Bookman Old Style"/>
        </w:rPr>
      </w:pPr>
      <w:r w:rsidRPr="00305BBF">
        <w:rPr>
          <w:rFonts w:ascii="Bookman Old Style" w:hAnsi="Bookman Old Style"/>
        </w:rPr>
        <w:t>Minutes.</w:t>
      </w:r>
      <w:r w:rsidR="00D910E2" w:rsidRPr="00305BBF">
        <w:rPr>
          <w:rFonts w:ascii="Bookman Old Style" w:hAnsi="Bookman Old Style"/>
        </w:rPr>
        <w:tab/>
        <w:t>MSC to approve the Minutes of 10/25</w:t>
      </w:r>
      <w:r w:rsidRPr="00305BBF">
        <w:rPr>
          <w:rFonts w:ascii="Bookman Old Style" w:hAnsi="Bookman Old Style"/>
        </w:rPr>
        <w:t>/12</w:t>
      </w:r>
      <w:r w:rsidR="00324185">
        <w:rPr>
          <w:rFonts w:ascii="Bookman Old Style" w:hAnsi="Bookman Old Style"/>
        </w:rPr>
        <w:t>.</w:t>
      </w:r>
    </w:p>
    <w:p w14:paraId="10312A94" w14:textId="77777777" w:rsidR="008905BE" w:rsidRPr="00305BBF" w:rsidRDefault="008905BE" w:rsidP="008905BE">
      <w:pPr>
        <w:rPr>
          <w:rFonts w:ascii="Bookman Old Style" w:hAnsi="Bookman Old Style"/>
        </w:rPr>
      </w:pPr>
    </w:p>
    <w:p w14:paraId="493B177A" w14:textId="638017D9" w:rsidR="008905BE" w:rsidRPr="00305BBF" w:rsidRDefault="00D536B2" w:rsidP="00D536B2">
      <w:pPr>
        <w:numPr>
          <w:ilvl w:val="0"/>
          <w:numId w:val="1"/>
        </w:numPr>
        <w:tabs>
          <w:tab w:val="left" w:pos="2160"/>
        </w:tabs>
        <w:rPr>
          <w:rFonts w:ascii="Bookman Old Style" w:hAnsi="Bookman Old Style"/>
        </w:rPr>
      </w:pPr>
      <w:r>
        <w:rPr>
          <w:rFonts w:ascii="Bookman Old Style" w:hAnsi="Bookman Old Style"/>
        </w:rPr>
        <w:t>Agenda.</w:t>
      </w:r>
      <w:r>
        <w:rPr>
          <w:rFonts w:ascii="Bookman Old Style" w:hAnsi="Bookman Old Style"/>
        </w:rPr>
        <w:tab/>
      </w:r>
      <w:r w:rsidR="008905BE" w:rsidRPr="00305BBF">
        <w:rPr>
          <w:rFonts w:ascii="Bookman Old Style" w:hAnsi="Bookman Old Style"/>
        </w:rPr>
        <w:t>MSC to approve the Agenda as distributed.</w:t>
      </w:r>
    </w:p>
    <w:p w14:paraId="7B00877F" w14:textId="77777777" w:rsidR="008905BE" w:rsidRPr="00305BBF" w:rsidRDefault="008905BE" w:rsidP="008905BE">
      <w:pPr>
        <w:rPr>
          <w:rFonts w:ascii="Bookman Old Style" w:hAnsi="Bookman Old Style"/>
        </w:rPr>
      </w:pPr>
    </w:p>
    <w:p w14:paraId="5E5B0DB8" w14:textId="77777777" w:rsidR="008905BE" w:rsidRPr="00305BBF" w:rsidRDefault="008905BE" w:rsidP="008905BE">
      <w:pPr>
        <w:numPr>
          <w:ilvl w:val="0"/>
          <w:numId w:val="1"/>
        </w:numPr>
        <w:rPr>
          <w:rFonts w:ascii="Bookman Old Style" w:hAnsi="Bookman Old Style"/>
        </w:rPr>
      </w:pPr>
      <w:r w:rsidRPr="00305BBF">
        <w:rPr>
          <w:rFonts w:ascii="Bookman Old Style" w:hAnsi="Bookman Old Style"/>
        </w:rPr>
        <w:t>Communications and Announcements</w:t>
      </w:r>
    </w:p>
    <w:p w14:paraId="662A2BFA" w14:textId="77777777" w:rsidR="008905BE" w:rsidRPr="00305BBF" w:rsidRDefault="008905BE" w:rsidP="008905BE">
      <w:pPr>
        <w:rPr>
          <w:rFonts w:ascii="Bookman Old Style" w:hAnsi="Bookman Old Style"/>
        </w:rPr>
      </w:pPr>
    </w:p>
    <w:p w14:paraId="7AE5F161" w14:textId="014236E8" w:rsidR="008905BE" w:rsidRPr="00305BBF" w:rsidRDefault="00D910E2" w:rsidP="008905BE">
      <w:pPr>
        <w:numPr>
          <w:ilvl w:val="0"/>
          <w:numId w:val="1"/>
        </w:numPr>
        <w:rPr>
          <w:rFonts w:ascii="Bookman Old Style" w:hAnsi="Bookman Old Style"/>
        </w:rPr>
      </w:pPr>
      <w:r w:rsidRPr="00305BBF">
        <w:rPr>
          <w:rFonts w:ascii="Bookman Old Style" w:hAnsi="Bookman Old Style"/>
        </w:rPr>
        <w:t>Old Business</w:t>
      </w:r>
    </w:p>
    <w:p w14:paraId="678924C4" w14:textId="77777777" w:rsidR="00D910E2" w:rsidRPr="00305BBF" w:rsidRDefault="00D910E2" w:rsidP="00D910E2">
      <w:pPr>
        <w:rPr>
          <w:rFonts w:ascii="Bookman Old Style" w:hAnsi="Bookman Old Style"/>
        </w:rPr>
      </w:pPr>
    </w:p>
    <w:p w14:paraId="13545656" w14:textId="77777777" w:rsidR="00D910E2" w:rsidRPr="00305BBF" w:rsidRDefault="00D910E2" w:rsidP="00522421">
      <w:pPr>
        <w:numPr>
          <w:ilvl w:val="1"/>
          <w:numId w:val="1"/>
        </w:numPr>
        <w:ind w:left="720"/>
        <w:rPr>
          <w:rFonts w:ascii="Bookman Old Style" w:hAnsi="Bookman Old Style"/>
        </w:rPr>
      </w:pPr>
      <w:r w:rsidRPr="00305BBF">
        <w:rPr>
          <w:rFonts w:ascii="Bookman Old Style" w:hAnsi="Bookman Old Style"/>
        </w:rPr>
        <w:t>Report on Criterion and My Writing Lab</w:t>
      </w:r>
    </w:p>
    <w:p w14:paraId="2580E0A2" w14:textId="769414ED"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 xml:space="preserve">Over 300 </w:t>
      </w:r>
      <w:proofErr w:type="gramStart"/>
      <w:r w:rsidRPr="00305BBF">
        <w:rPr>
          <w:rFonts w:ascii="Bookman Old Style" w:hAnsi="Bookman Old Style"/>
        </w:rPr>
        <w:t>faculty</w:t>
      </w:r>
      <w:proofErr w:type="gramEnd"/>
      <w:r w:rsidRPr="00305BBF">
        <w:rPr>
          <w:rFonts w:ascii="Bookman Old Style" w:hAnsi="Bookman Old Style"/>
        </w:rPr>
        <w:t xml:space="preserve"> were exposed to it. Faculty had incentive to use it. Students go</w:t>
      </w:r>
      <w:r w:rsidR="00653823">
        <w:rPr>
          <w:rFonts w:ascii="Bookman Old Style" w:hAnsi="Bookman Old Style"/>
        </w:rPr>
        <w:t>t</w:t>
      </w:r>
      <w:r w:rsidRPr="00305BBF">
        <w:rPr>
          <w:rFonts w:ascii="Bookman Old Style" w:hAnsi="Bookman Old Style"/>
        </w:rPr>
        <w:t xml:space="preserve"> it and still get it for half price. See attached report </w:t>
      </w:r>
      <w:r w:rsidR="00653823">
        <w:rPr>
          <w:rFonts w:ascii="Bookman Old Style" w:hAnsi="Bookman Old Style"/>
        </w:rPr>
        <w:t xml:space="preserve">in Appendix A </w:t>
      </w:r>
      <w:r w:rsidRPr="00305BBF">
        <w:rPr>
          <w:rFonts w:ascii="Bookman Old Style" w:hAnsi="Bookman Old Style"/>
        </w:rPr>
        <w:t>for Criterion usage.</w:t>
      </w:r>
    </w:p>
    <w:p w14:paraId="5C3673F4" w14:textId="011FDE5E"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 xml:space="preserve">Some frustration because it doesn't catch everything: citations, proper nouns, etc. The program doesn't do everything the </w:t>
      </w:r>
      <w:proofErr w:type="gramStart"/>
      <w:r w:rsidRPr="00305BBF">
        <w:rPr>
          <w:rFonts w:ascii="Bookman Old Style" w:hAnsi="Bookman Old Style"/>
        </w:rPr>
        <w:t>faculty want</w:t>
      </w:r>
      <w:proofErr w:type="gramEnd"/>
      <w:r w:rsidRPr="00305BBF">
        <w:rPr>
          <w:rFonts w:ascii="Bookman Old Style" w:hAnsi="Bookman Old Style"/>
        </w:rPr>
        <w:t xml:space="preserve">, </w:t>
      </w:r>
      <w:proofErr w:type="spellStart"/>
      <w:r w:rsidRPr="00305BBF">
        <w:rPr>
          <w:rFonts w:ascii="Bookman Old Style" w:hAnsi="Bookman Old Style"/>
        </w:rPr>
        <w:t>ie</w:t>
      </w:r>
      <w:proofErr w:type="spellEnd"/>
      <w:r w:rsidRPr="00305BBF">
        <w:rPr>
          <w:rFonts w:ascii="Bookman Old Style" w:hAnsi="Bookman Old Style"/>
        </w:rPr>
        <w:t>: to fix everything so that faculty can focus on content</w:t>
      </w:r>
      <w:r w:rsidR="00324185">
        <w:rPr>
          <w:rFonts w:ascii="Bookman Old Style" w:hAnsi="Bookman Old Style"/>
        </w:rPr>
        <w:t>.</w:t>
      </w:r>
    </w:p>
    <w:p w14:paraId="300B2DF6" w14:textId="3EA27B8A"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Mostly GE classes use it both upper and lower division</w:t>
      </w:r>
      <w:r w:rsidR="00324185">
        <w:rPr>
          <w:rFonts w:ascii="Bookman Old Style" w:hAnsi="Bookman Old Style"/>
        </w:rPr>
        <w:t>.</w:t>
      </w:r>
    </w:p>
    <w:p w14:paraId="37EEF36F" w14:textId="7A6A2A3B"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Is it working: it took her three years to learn to use it, most students like it. She found taking away the holistic score so students couldn't see it is helpful and can then lead her to know which papers to look at carefully. Students do revise their work</w:t>
      </w:r>
      <w:r w:rsidR="00324185">
        <w:rPr>
          <w:rFonts w:ascii="Bookman Old Style" w:hAnsi="Bookman Old Style"/>
        </w:rPr>
        <w:t>.</w:t>
      </w:r>
    </w:p>
    <w:p w14:paraId="64FDC496" w14:textId="77777777"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 xml:space="preserve">The committee expressed concern about how the program was being used. Kim will send a survey to students and teachers to see how they a using it and to see how folks are </w:t>
      </w:r>
      <w:proofErr w:type="gramStart"/>
      <w:r w:rsidRPr="00305BBF">
        <w:rPr>
          <w:rFonts w:ascii="Bookman Old Style" w:hAnsi="Bookman Old Style"/>
        </w:rPr>
        <w:t>liking</w:t>
      </w:r>
      <w:proofErr w:type="gramEnd"/>
      <w:r w:rsidRPr="00305BBF">
        <w:rPr>
          <w:rFonts w:ascii="Bookman Old Style" w:hAnsi="Bookman Old Style"/>
        </w:rPr>
        <w:t xml:space="preserve"> it. </w:t>
      </w:r>
    </w:p>
    <w:p w14:paraId="766B9178" w14:textId="77777777" w:rsidR="00D910E2" w:rsidRPr="00305BBF" w:rsidRDefault="00D910E2" w:rsidP="00D910E2">
      <w:pPr>
        <w:rPr>
          <w:rFonts w:ascii="Bookman Old Style" w:hAnsi="Bookman Old Style"/>
        </w:rPr>
      </w:pPr>
    </w:p>
    <w:p w14:paraId="6BC7B574" w14:textId="4CCCFFFF" w:rsidR="00D910E2" w:rsidRDefault="00D910E2" w:rsidP="00522421">
      <w:pPr>
        <w:numPr>
          <w:ilvl w:val="1"/>
          <w:numId w:val="1"/>
        </w:numPr>
        <w:ind w:left="720"/>
        <w:rPr>
          <w:rFonts w:ascii="Bookman Old Style" w:hAnsi="Bookman Old Style"/>
        </w:rPr>
      </w:pPr>
      <w:proofErr w:type="spellStart"/>
      <w:r w:rsidRPr="00305BBF">
        <w:rPr>
          <w:rFonts w:ascii="Bookman Old Style" w:hAnsi="Bookman Old Style"/>
        </w:rPr>
        <w:t>Chem</w:t>
      </w:r>
      <w:proofErr w:type="spellEnd"/>
      <w:r w:rsidRPr="00305BBF">
        <w:rPr>
          <w:rFonts w:ascii="Bookman Old Style" w:hAnsi="Bookman Old Style"/>
        </w:rPr>
        <w:t xml:space="preserve"> 161 W Syllabus: Approved</w:t>
      </w:r>
    </w:p>
    <w:p w14:paraId="44E43AB9" w14:textId="77777777" w:rsidR="00522421" w:rsidRPr="00305BBF" w:rsidRDefault="00522421" w:rsidP="00522421">
      <w:pPr>
        <w:ind w:left="360"/>
        <w:rPr>
          <w:rFonts w:ascii="Bookman Old Style" w:hAnsi="Bookman Old Style"/>
        </w:rPr>
      </w:pPr>
    </w:p>
    <w:p w14:paraId="79AC70C2" w14:textId="77777777" w:rsidR="00D910E2" w:rsidRPr="00305BBF" w:rsidRDefault="00D910E2" w:rsidP="00D910E2">
      <w:pPr>
        <w:rPr>
          <w:rFonts w:ascii="Bookman Old Style" w:hAnsi="Bookman Old Style"/>
        </w:rPr>
      </w:pPr>
    </w:p>
    <w:p w14:paraId="7D9FE1F5" w14:textId="1BEDC477" w:rsidR="00D910E2" w:rsidRPr="00305BBF" w:rsidRDefault="00D910E2" w:rsidP="008905BE">
      <w:pPr>
        <w:numPr>
          <w:ilvl w:val="0"/>
          <w:numId w:val="1"/>
        </w:numPr>
        <w:rPr>
          <w:rFonts w:ascii="Bookman Old Style" w:hAnsi="Bookman Old Style"/>
        </w:rPr>
      </w:pPr>
      <w:r w:rsidRPr="00305BBF">
        <w:rPr>
          <w:rFonts w:ascii="Bookman Old Style" w:hAnsi="Bookman Old Style"/>
        </w:rPr>
        <w:t>New Business</w:t>
      </w:r>
    </w:p>
    <w:p w14:paraId="0B96C913" w14:textId="77777777" w:rsidR="00D910E2" w:rsidRPr="00305BBF" w:rsidRDefault="00D910E2" w:rsidP="00D910E2">
      <w:pPr>
        <w:rPr>
          <w:rFonts w:ascii="Bookman Old Style" w:hAnsi="Bookman Old Style"/>
        </w:rPr>
      </w:pPr>
    </w:p>
    <w:p w14:paraId="17D826A7" w14:textId="587F97B5" w:rsidR="00D910E2" w:rsidRPr="00305BBF" w:rsidRDefault="00D910E2" w:rsidP="00522421">
      <w:pPr>
        <w:numPr>
          <w:ilvl w:val="1"/>
          <w:numId w:val="1"/>
        </w:numPr>
        <w:tabs>
          <w:tab w:val="clear" w:pos="1170"/>
        </w:tabs>
        <w:ind w:left="720"/>
        <w:rPr>
          <w:rFonts w:ascii="Bookman Old Style" w:hAnsi="Bookman Old Style"/>
        </w:rPr>
      </w:pPr>
      <w:r w:rsidRPr="00305BBF">
        <w:rPr>
          <w:rFonts w:ascii="Bookman Old Style" w:hAnsi="Bookman Old Style"/>
        </w:rPr>
        <w:t>Rising Jun</w:t>
      </w:r>
      <w:r w:rsidR="00305BBF">
        <w:rPr>
          <w:rFonts w:ascii="Bookman Old Style" w:hAnsi="Bookman Old Style"/>
        </w:rPr>
        <w:t>ior Level Outcomes for the Self-</w:t>
      </w:r>
      <w:r w:rsidRPr="00305BBF">
        <w:rPr>
          <w:rFonts w:ascii="Bookman Old Style" w:hAnsi="Bookman Old Style"/>
        </w:rPr>
        <w:t xml:space="preserve">Paced Online Tutorial (SPOT). Questions and responses below: </w:t>
      </w:r>
    </w:p>
    <w:p w14:paraId="12C424AA" w14:textId="77777777"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Is Time spent doing the work of the tutorial interpreted as how much a student will get out of it?</w:t>
      </w:r>
    </w:p>
    <w:p w14:paraId="61EA5216" w14:textId="77777777"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Concern with “Conversation in discipline”: discipline is the issue as most rising juniors will not have had access to their disciplinary conversations yet.</w:t>
      </w:r>
    </w:p>
    <w:p w14:paraId="130C8FB5" w14:textId="77777777"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“Assesses effectively a variety of texts:” maybe clarify that this is more about assessment.</w:t>
      </w:r>
    </w:p>
    <w:p w14:paraId="537A09F2" w14:textId="77777777"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 xml:space="preserve">How will the modules account for the broad variety of student levels? </w:t>
      </w:r>
    </w:p>
    <w:p w14:paraId="3F4505FE" w14:textId="77777777" w:rsidR="00D910E2"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Should there be two separate modules for different levels of students?</w:t>
      </w:r>
    </w:p>
    <w:p w14:paraId="626A1517" w14:textId="318D30E1" w:rsidR="008905BE" w:rsidRPr="00305BBF" w:rsidRDefault="00D910E2" w:rsidP="00522421">
      <w:pPr>
        <w:numPr>
          <w:ilvl w:val="2"/>
          <w:numId w:val="1"/>
        </w:numPr>
        <w:tabs>
          <w:tab w:val="clear" w:pos="1800"/>
        </w:tabs>
        <w:ind w:left="1440" w:hanging="450"/>
        <w:rPr>
          <w:rFonts w:ascii="Bookman Old Style" w:hAnsi="Bookman Old Style"/>
        </w:rPr>
      </w:pPr>
      <w:r w:rsidRPr="00305BBF">
        <w:rPr>
          <w:rFonts w:ascii="Bookman Old Style" w:hAnsi="Bookman Old Style"/>
        </w:rPr>
        <w:t>W course should be schedule at more and different</w:t>
      </w:r>
      <w:r w:rsidR="00305BBF" w:rsidRPr="00305BBF">
        <w:rPr>
          <w:rFonts w:ascii="Bookman Old Style" w:hAnsi="Bookman Old Style"/>
        </w:rPr>
        <w:t xml:space="preserve"> times during</w:t>
      </w:r>
      <w:r w:rsidRPr="00305BBF">
        <w:rPr>
          <w:rFonts w:ascii="Bookman Old Style" w:hAnsi="Bookman Old Style"/>
        </w:rPr>
        <w:t xml:space="preserve"> the da</w:t>
      </w:r>
      <w:r w:rsidR="00305BBF" w:rsidRPr="00305BBF">
        <w:rPr>
          <w:rFonts w:ascii="Bookman Old Style" w:hAnsi="Bookman Old Style"/>
        </w:rPr>
        <w:t>y.</w:t>
      </w:r>
    </w:p>
    <w:p w14:paraId="21026077" w14:textId="77777777" w:rsidR="003F16EA" w:rsidRPr="00305BBF" w:rsidRDefault="003F16EA" w:rsidP="008905BE">
      <w:pPr>
        <w:rPr>
          <w:rFonts w:ascii="Bookman Old Style" w:hAnsi="Bookman Old Style"/>
        </w:rPr>
      </w:pPr>
    </w:p>
    <w:p w14:paraId="2897F827" w14:textId="599EC93A" w:rsidR="008905BE" w:rsidRPr="00305BBF" w:rsidRDefault="003F16EA" w:rsidP="008905BE">
      <w:pPr>
        <w:rPr>
          <w:rFonts w:ascii="Bookman Old Style" w:hAnsi="Bookman Old Style"/>
        </w:rPr>
      </w:pPr>
      <w:r w:rsidRPr="00305BBF">
        <w:rPr>
          <w:rFonts w:ascii="Bookman Old Style" w:hAnsi="Bookman Old Style"/>
        </w:rPr>
        <w:t>MSC to adjourn at 3:00</w:t>
      </w:r>
      <w:r w:rsidR="008905BE" w:rsidRPr="00305BBF">
        <w:rPr>
          <w:rFonts w:ascii="Bookman Old Style" w:hAnsi="Bookman Old Style"/>
        </w:rPr>
        <w:t>pm</w:t>
      </w:r>
    </w:p>
    <w:p w14:paraId="6917A597" w14:textId="77777777" w:rsidR="008905BE" w:rsidRPr="00305BBF" w:rsidRDefault="008905BE" w:rsidP="008905BE">
      <w:pPr>
        <w:rPr>
          <w:rFonts w:ascii="Bookman Old Style" w:hAnsi="Bookman Old Style"/>
        </w:rPr>
      </w:pPr>
    </w:p>
    <w:p w14:paraId="4B387F40" w14:textId="2DD24F17" w:rsidR="008905BE" w:rsidRPr="00305BBF" w:rsidRDefault="0019689C" w:rsidP="008905BE">
      <w:pPr>
        <w:rPr>
          <w:rFonts w:ascii="Bookman Old Style" w:hAnsi="Bookman Old Style"/>
        </w:rPr>
      </w:pPr>
      <w:r w:rsidRPr="00305BBF">
        <w:rPr>
          <w:rFonts w:ascii="Bookman Old Style" w:hAnsi="Bookman Old Style"/>
        </w:rPr>
        <w:t xml:space="preserve">Next meeting: Thursday, </w:t>
      </w:r>
      <w:r w:rsidR="00D910E2" w:rsidRPr="00305BBF">
        <w:rPr>
          <w:rFonts w:ascii="Bookman Old Style" w:hAnsi="Bookman Old Style"/>
        </w:rPr>
        <w:t>February 28</w:t>
      </w:r>
      <w:r w:rsidR="003F16EA" w:rsidRPr="00305BBF">
        <w:rPr>
          <w:rFonts w:ascii="Bookman Old Style" w:hAnsi="Bookman Old Style"/>
        </w:rPr>
        <w:t>th</w:t>
      </w:r>
      <w:r w:rsidRPr="00305BBF">
        <w:rPr>
          <w:rFonts w:ascii="Bookman Old Style" w:hAnsi="Bookman Old Style"/>
        </w:rPr>
        <w:t xml:space="preserve"> from </w:t>
      </w:r>
      <w:r w:rsidR="00D910E2" w:rsidRPr="00305BBF">
        <w:rPr>
          <w:rFonts w:ascii="Bookman Old Style" w:hAnsi="Bookman Old Style"/>
        </w:rPr>
        <w:t>2-3</w:t>
      </w:r>
      <w:r w:rsidRPr="00305BBF">
        <w:rPr>
          <w:rFonts w:ascii="Bookman Old Style" w:hAnsi="Bookman Old Style"/>
        </w:rPr>
        <w:t xml:space="preserve"> in HML </w:t>
      </w:r>
      <w:r w:rsidR="00D910E2" w:rsidRPr="00305BBF">
        <w:rPr>
          <w:rFonts w:ascii="Bookman Old Style" w:hAnsi="Bookman Old Style"/>
        </w:rPr>
        <w:t>4172</w:t>
      </w:r>
      <w:r w:rsidR="00D700DC">
        <w:rPr>
          <w:rFonts w:ascii="Bookman Old Style" w:hAnsi="Bookman Old Style"/>
        </w:rPr>
        <w:t>.</w:t>
      </w:r>
      <w:bookmarkStart w:id="0" w:name="_GoBack"/>
      <w:bookmarkEnd w:id="0"/>
    </w:p>
    <w:p w14:paraId="51769B95" w14:textId="77777777" w:rsidR="008905BE" w:rsidRPr="00305BBF" w:rsidRDefault="008905BE" w:rsidP="008905BE">
      <w:pPr>
        <w:rPr>
          <w:rFonts w:ascii="Bookman Old Style" w:hAnsi="Bookman Old Style"/>
        </w:rPr>
      </w:pPr>
    </w:p>
    <w:p w14:paraId="24EC9760" w14:textId="1178DDC5" w:rsidR="00653823" w:rsidRDefault="00653823">
      <w:pPr>
        <w:rPr>
          <w:rFonts w:ascii="Bookman Old Style" w:hAnsi="Bookman Old Style"/>
        </w:rPr>
      </w:pPr>
    </w:p>
    <w:sectPr w:rsidR="00653823" w:rsidSect="008905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55565"/>
    <w:multiLevelType w:val="hybridMultilevel"/>
    <w:tmpl w:val="213A09FC"/>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170"/>
        </w:tabs>
        <w:ind w:left="117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BE"/>
    <w:rsid w:val="001635A5"/>
    <w:rsid w:val="00192C3B"/>
    <w:rsid w:val="0019689C"/>
    <w:rsid w:val="00305BBF"/>
    <w:rsid w:val="00324185"/>
    <w:rsid w:val="003F16EA"/>
    <w:rsid w:val="00430326"/>
    <w:rsid w:val="004E6B0D"/>
    <w:rsid w:val="00522421"/>
    <w:rsid w:val="00555C0F"/>
    <w:rsid w:val="00653823"/>
    <w:rsid w:val="007828CB"/>
    <w:rsid w:val="00803360"/>
    <w:rsid w:val="00862FEB"/>
    <w:rsid w:val="008905BE"/>
    <w:rsid w:val="008C3974"/>
    <w:rsid w:val="008D1A82"/>
    <w:rsid w:val="00915145"/>
    <w:rsid w:val="00A167B4"/>
    <w:rsid w:val="00A644E2"/>
    <w:rsid w:val="00D536B2"/>
    <w:rsid w:val="00D700DC"/>
    <w:rsid w:val="00D910E2"/>
    <w:rsid w:val="00DF6E31"/>
    <w:rsid w:val="00F17103"/>
    <w:rsid w:val="00FB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B1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BE"/>
    <w:rPr>
      <w:rFonts w:ascii="Times New Roman" w:eastAsia="Times New Roman" w:hAnsi="Times New Roman" w:cs="Times New Roman"/>
    </w:rPr>
  </w:style>
  <w:style w:type="paragraph" w:styleId="Heading1">
    <w:name w:val="heading 1"/>
    <w:basedOn w:val="Normal"/>
    <w:next w:val="Normal"/>
    <w:link w:val="Heading1Char"/>
    <w:qFormat/>
    <w:rsid w:val="008905BE"/>
    <w:pPr>
      <w:outlineLvl w:val="0"/>
    </w:pPr>
    <w:rPr>
      <w:rFonts w:ascii="Bookman Old Style" w:eastAsia="Times" w:hAnsi="Bookman Old Styl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5BE"/>
    <w:rPr>
      <w:rFonts w:ascii="Bookman Old Style" w:eastAsia="Times" w:hAnsi="Bookman Old Style" w:cs="Times New Roman"/>
      <w:szCs w:val="20"/>
    </w:rPr>
  </w:style>
  <w:style w:type="paragraph" w:styleId="ListParagraph">
    <w:name w:val="List Paragraph"/>
    <w:basedOn w:val="Normal"/>
    <w:uiPriority w:val="34"/>
    <w:qFormat/>
    <w:rsid w:val="00D91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BE"/>
    <w:rPr>
      <w:rFonts w:ascii="Times New Roman" w:eastAsia="Times New Roman" w:hAnsi="Times New Roman" w:cs="Times New Roman"/>
    </w:rPr>
  </w:style>
  <w:style w:type="paragraph" w:styleId="Heading1">
    <w:name w:val="heading 1"/>
    <w:basedOn w:val="Normal"/>
    <w:next w:val="Normal"/>
    <w:link w:val="Heading1Char"/>
    <w:qFormat/>
    <w:rsid w:val="008905BE"/>
    <w:pPr>
      <w:outlineLvl w:val="0"/>
    </w:pPr>
    <w:rPr>
      <w:rFonts w:ascii="Bookman Old Style" w:eastAsia="Times" w:hAnsi="Bookman Old Styl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5BE"/>
    <w:rPr>
      <w:rFonts w:ascii="Bookman Old Style" w:eastAsia="Times" w:hAnsi="Bookman Old Style" w:cs="Times New Roman"/>
      <w:szCs w:val="20"/>
    </w:rPr>
  </w:style>
  <w:style w:type="paragraph" w:styleId="ListParagraph">
    <w:name w:val="List Paragraph"/>
    <w:basedOn w:val="Normal"/>
    <w:uiPriority w:val="34"/>
    <w:qFormat/>
    <w:rsid w:val="00D9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Venita Baker</cp:lastModifiedBy>
  <cp:revision>8</cp:revision>
  <dcterms:created xsi:type="dcterms:W3CDTF">2013-04-02T21:11:00Z</dcterms:created>
  <dcterms:modified xsi:type="dcterms:W3CDTF">2013-04-02T21:17:00Z</dcterms:modified>
</cp:coreProperties>
</file>