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003B5C84" w:rsidR="00AB518A" w:rsidRPr="009F002B" w:rsidRDefault="00084EB5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April </w:t>
      </w:r>
      <w:r w:rsidR="005332B1">
        <w:rPr>
          <w:rStyle w:val="normaltextrun"/>
        </w:rPr>
        <w:t>22</w:t>
      </w:r>
      <w:r w:rsidR="00AB518A" w:rsidRPr="009F002B">
        <w:rPr>
          <w:rStyle w:val="normaltextrun"/>
        </w:rPr>
        <w:t>, 202</w:t>
      </w:r>
      <w:r w:rsidR="000038D0" w:rsidRPr="009F002B">
        <w:rPr>
          <w:rStyle w:val="normaltextrun"/>
        </w:rPr>
        <w:t>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02B6168C" w14:textId="55BB9EC4" w:rsidR="00626F91" w:rsidRDefault="00356393" w:rsidP="00FD3FE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9F002B">
        <w:rPr>
          <w:rStyle w:val="normaltextrun"/>
        </w:rPr>
        <w:t xml:space="preserve">Members Attending: James </w:t>
      </w:r>
      <w:proofErr w:type="spellStart"/>
      <w:r w:rsidRPr="009F002B">
        <w:rPr>
          <w:rStyle w:val="normaltextrun"/>
        </w:rPr>
        <w:t>Mullooly</w:t>
      </w:r>
      <w:proofErr w:type="spellEnd"/>
      <w:r w:rsidRPr="009F002B">
        <w:rPr>
          <w:rStyle w:val="normaltextrun"/>
        </w:rPr>
        <w:t xml:space="preserve">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FD3FE8">
        <w:rPr>
          <w:rStyle w:val="spellingerror"/>
        </w:rPr>
        <w:t xml:space="preserve"> </w:t>
      </w:r>
    </w:p>
    <w:p w14:paraId="2016C1BD" w14:textId="24D2F2FA" w:rsidR="00084AFE" w:rsidRPr="00816B57" w:rsidRDefault="00EE6C87" w:rsidP="00816B57">
      <w:pPr>
        <w:pStyle w:val="paragraph"/>
        <w:spacing w:before="0" w:beforeAutospacing="0" w:after="0" w:afterAutospacing="0"/>
        <w:textAlignment w:val="baseline"/>
      </w:pPr>
      <w:r w:rsidRPr="009F002B">
        <w:rPr>
          <w:color w:val="222222"/>
        </w:rPr>
        <w:t>Aaron</w:t>
      </w:r>
      <w:r w:rsidR="00626F91">
        <w:rPr>
          <w:color w:val="222222"/>
        </w:rPr>
        <w:t xml:space="preserve"> </w:t>
      </w:r>
      <w:proofErr w:type="spellStart"/>
      <w:r w:rsidRPr="009F002B">
        <w:rPr>
          <w:color w:val="222222"/>
        </w:rPr>
        <w:t>Stillmaker</w:t>
      </w:r>
      <w:proofErr w:type="spellEnd"/>
      <w:r w:rsidRPr="009F002B">
        <w:t xml:space="preserve">, </w:t>
      </w:r>
      <w:r w:rsidR="00084EB5" w:rsidRPr="009F002B">
        <w:rPr>
          <w:rStyle w:val="normaltextrun"/>
        </w:rPr>
        <w:t>Dave </w:t>
      </w:r>
      <w:proofErr w:type="spellStart"/>
      <w:r w:rsidR="00084EB5" w:rsidRPr="009F002B">
        <w:rPr>
          <w:rStyle w:val="spellingerror"/>
        </w:rPr>
        <w:t>Goorahoo</w:t>
      </w:r>
      <w:proofErr w:type="spellEnd"/>
      <w:r w:rsidR="00084EB5">
        <w:rPr>
          <w:rStyle w:val="spellingerror"/>
        </w:rPr>
        <w:t>,</w:t>
      </w:r>
      <w:r w:rsidR="00084EB5" w:rsidRPr="00084EB5">
        <w:rPr>
          <w:rStyle w:val="normaltextrun"/>
        </w:rPr>
        <w:t xml:space="preserve"> </w:t>
      </w:r>
      <w:r w:rsidR="00084AFE" w:rsidRPr="009F002B">
        <w:t xml:space="preserve">Hisham Ayman </w:t>
      </w:r>
      <w:proofErr w:type="spellStart"/>
      <w:r w:rsidR="00084AFE" w:rsidRPr="009F002B">
        <w:t>Qutob</w:t>
      </w:r>
      <w:proofErr w:type="spellEnd"/>
      <w:r w:rsidR="00084AFE" w:rsidRPr="009F002B">
        <w:t xml:space="preserve"> </w:t>
      </w:r>
      <w:r w:rsidR="00E72A26" w:rsidRPr="009F002B">
        <w:t>(ASI)</w:t>
      </w:r>
      <w:r w:rsidR="0094346F"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5332B1">
        <w:rPr>
          <w:rStyle w:val="spellingerror"/>
        </w:rPr>
        <w:t xml:space="preserve">, </w:t>
      </w:r>
      <w:r w:rsidR="005332B1" w:rsidRPr="009F002B">
        <w:rPr>
          <w:rStyle w:val="normaltextrun"/>
        </w:rPr>
        <w:t>Oscar Vega</w:t>
      </w:r>
      <w:r w:rsidR="005332B1">
        <w:rPr>
          <w:rStyle w:val="normaltextrun"/>
        </w:rPr>
        <w:t>.</w:t>
      </w:r>
    </w:p>
    <w:p w14:paraId="1C1F2811" w14:textId="571A997C" w:rsidR="00626F91" w:rsidRPr="005332B1" w:rsidRDefault="002E095B" w:rsidP="005332B1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t>Excused</w:t>
      </w:r>
      <w:r w:rsidR="000038D0" w:rsidRPr="009F002B">
        <w:t xml:space="preserve">: </w:t>
      </w:r>
      <w:r w:rsidR="005332B1" w:rsidRPr="009F002B">
        <w:rPr>
          <w:rStyle w:val="normaltextrun"/>
        </w:rPr>
        <w:t>Bernadette Muscat (ex</w:t>
      </w:r>
      <w:r w:rsidR="005332B1">
        <w:rPr>
          <w:rStyle w:val="normaltextrun"/>
        </w:rPr>
        <w:t xml:space="preserve"> </w:t>
      </w:r>
      <w:r w:rsidR="005332B1" w:rsidRPr="009F002B">
        <w:rPr>
          <w:rStyle w:val="normaltextrun"/>
        </w:rPr>
        <w:t>officio)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4FBED660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5332B1">
        <w:rPr>
          <w:rStyle w:val="normaltextrun"/>
        </w:rPr>
        <w:t>0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390AE0F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94346F">
        <w:rPr>
          <w:rStyle w:val="eop"/>
        </w:rPr>
        <w:t>4</w:t>
      </w:r>
      <w:r w:rsidR="006F73DF" w:rsidRPr="009F002B">
        <w:rPr>
          <w:rStyle w:val="normaltextrun"/>
        </w:rPr>
        <w:t>/</w:t>
      </w:r>
      <w:r w:rsidR="005332B1">
        <w:rPr>
          <w:rStyle w:val="normaltextrun"/>
        </w:rPr>
        <w:t>15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77777777" w:rsidR="005332B1" w:rsidRP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6063FF47" w14:textId="30075A93" w:rsidR="005332B1" w:rsidRPr="005332B1" w:rsidRDefault="005332B1" w:rsidP="005332B1">
      <w:pPr>
        <w:pStyle w:val="NoSpacing"/>
        <w:rPr>
          <w:color w:val="222222"/>
        </w:rPr>
      </w:pPr>
      <w:r w:rsidRPr="005332B1">
        <w:rPr>
          <w:color w:val="222222"/>
        </w:rPr>
        <w:tab/>
        <w:t>-Congratulations on our 10</w:t>
      </w:r>
      <w:r w:rsidRPr="005332B1">
        <w:rPr>
          <w:color w:val="222222"/>
          <w:vertAlign w:val="superscript"/>
        </w:rPr>
        <w:t>th</w:t>
      </w:r>
      <w:r w:rsidRPr="005332B1">
        <w:rPr>
          <w:color w:val="222222"/>
        </w:rPr>
        <w:t xml:space="preserve"> meeting of the semester (Jim)</w:t>
      </w:r>
    </w:p>
    <w:p w14:paraId="77453CBA" w14:textId="30D42C71" w:rsidR="005332B1" w:rsidRPr="005332B1" w:rsidRDefault="005332B1" w:rsidP="005332B1">
      <w:pPr>
        <w:pStyle w:val="NoSpacing"/>
        <w:ind w:firstLine="720"/>
        <w:rPr>
          <w:color w:val="222222"/>
        </w:rPr>
      </w:pPr>
      <w:r w:rsidRPr="005332B1">
        <w:rPr>
          <w:color w:val="222222"/>
        </w:rPr>
        <w:t>-Congratulations to three returning AP&amp;P members Dave, Kathi, and Nichole! (Jim)</w:t>
      </w:r>
    </w:p>
    <w:p w14:paraId="3637A807" w14:textId="55D3FBBB" w:rsidR="005332B1" w:rsidRPr="005332B1" w:rsidRDefault="005332B1" w:rsidP="00CE0026">
      <w:pPr>
        <w:pStyle w:val="NoSpacing"/>
        <w:ind w:left="720"/>
        <w:rPr>
          <w:color w:val="222222"/>
        </w:rPr>
      </w:pPr>
      <w:r w:rsidRPr="005332B1">
        <w:rPr>
          <w:color w:val="222222"/>
        </w:rPr>
        <w:t>-</w:t>
      </w:r>
      <w:proofErr w:type="spellStart"/>
      <w:r w:rsidRPr="005332B1">
        <w:rPr>
          <w:color w:val="222222"/>
        </w:rPr>
        <w:t>Kremen’s</w:t>
      </w:r>
      <w:proofErr w:type="spellEnd"/>
      <w:r w:rsidRPr="005332B1">
        <w:rPr>
          <w:color w:val="222222"/>
        </w:rPr>
        <w:t xml:space="preserve"> Education</w:t>
      </w:r>
      <w:r w:rsidR="00CE0026">
        <w:rPr>
          <w:color w:val="222222"/>
        </w:rPr>
        <w:t>al</w:t>
      </w:r>
      <w:r w:rsidRPr="005332B1">
        <w:rPr>
          <w:color w:val="222222"/>
        </w:rPr>
        <w:t xml:space="preserve"> Leadership Research Symposium (co-organized with Nichole) </w:t>
      </w:r>
      <w:r w:rsidR="00CE0026">
        <w:rPr>
          <w:color w:val="222222"/>
        </w:rPr>
        <w:t xml:space="preserve">  </w:t>
      </w:r>
      <w:r w:rsidRPr="005332B1">
        <w:rPr>
          <w:color w:val="222222"/>
        </w:rPr>
        <w:t>will</w:t>
      </w:r>
      <w:r w:rsidR="00CE0026">
        <w:rPr>
          <w:color w:val="222222"/>
        </w:rPr>
        <w:t xml:space="preserve"> </w:t>
      </w:r>
      <w:r w:rsidRPr="005332B1">
        <w:rPr>
          <w:color w:val="222222"/>
        </w:rPr>
        <w:t xml:space="preserve">occur this weekend.  </w:t>
      </w:r>
    </w:p>
    <w:p w14:paraId="1035E325" w14:textId="77777777" w:rsidR="005332B1" w:rsidRPr="005332B1" w:rsidRDefault="005332B1" w:rsidP="005332B1">
      <w:pPr>
        <w:pStyle w:val="NoSpacing"/>
        <w:ind w:firstLine="720"/>
        <w:rPr>
          <w:color w:val="222222"/>
        </w:rPr>
      </w:pPr>
      <w:r w:rsidRPr="005332B1">
        <w:rPr>
          <w:color w:val="222222"/>
        </w:rPr>
        <w:t>-Chair met with Sustainability Task Force again to discussion policy creation ideas.</w:t>
      </w:r>
    </w:p>
    <w:p w14:paraId="7E57CAAB" w14:textId="77777777" w:rsidR="005332B1" w:rsidRPr="005332B1" w:rsidRDefault="005332B1" w:rsidP="005332B1">
      <w:pPr>
        <w:pStyle w:val="NoSpacing"/>
        <w:ind w:firstLine="720"/>
        <w:rPr>
          <w:color w:val="222222"/>
        </w:rPr>
      </w:pPr>
      <w:r w:rsidRPr="005332B1">
        <w:rPr>
          <w:color w:val="222222"/>
        </w:rPr>
        <w:t xml:space="preserve">-Update on Plus/Minus Grading Resolution (Aaron), approx. 300 survey responses have </w:t>
      </w:r>
    </w:p>
    <w:p w14:paraId="68DA6897" w14:textId="7C0FBF1C" w:rsidR="005332B1" w:rsidRDefault="005332B1" w:rsidP="00816B57">
      <w:pPr>
        <w:pStyle w:val="NoSpacing"/>
        <w:ind w:left="720"/>
        <w:rPr>
          <w:color w:val="222222"/>
        </w:rPr>
      </w:pPr>
      <w:r w:rsidRPr="005332B1">
        <w:rPr>
          <w:color w:val="222222"/>
        </w:rPr>
        <w:t>been collected, indicating concerns about moving to plus/minus grading. Conversely, approx. 78/82 universities</w:t>
      </w:r>
      <w:r>
        <w:rPr>
          <w:color w:val="222222"/>
        </w:rPr>
        <w:t xml:space="preserve"> use plus/minus grading (i.e., only </w:t>
      </w:r>
      <w:r w:rsidR="00B565D1">
        <w:rPr>
          <w:color w:val="222222"/>
        </w:rPr>
        <w:t>2</w:t>
      </w:r>
      <w:r>
        <w:rPr>
          <w:color w:val="222222"/>
        </w:rPr>
        <w:t xml:space="preserve"> CSU campuses do not use it</w:t>
      </w:r>
      <w:r w:rsidR="00B565D1">
        <w:rPr>
          <w:color w:val="222222"/>
        </w:rPr>
        <w:t xml:space="preserve"> (Long Beach and Fresno</w:t>
      </w:r>
      <w:r>
        <w:rPr>
          <w:color w:val="222222"/>
        </w:rPr>
        <w:t>). If enacted, it would ideally be launched for new students and grandfathered in as new policies are.</w:t>
      </w:r>
      <w:r w:rsidR="00816B57">
        <w:rPr>
          <w:color w:val="222222"/>
        </w:rPr>
        <w:t xml:space="preserve"> </w:t>
      </w:r>
      <w:r>
        <w:rPr>
          <w:color w:val="222222"/>
        </w:rPr>
        <w:t>Athletics and ASI, scholarship recipients (</w:t>
      </w:r>
      <w:proofErr w:type="spellStart"/>
      <w:r>
        <w:rPr>
          <w:color w:val="222222"/>
        </w:rPr>
        <w:t>Smitcamp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etc</w:t>
      </w:r>
      <w:proofErr w:type="spellEnd"/>
      <w:r>
        <w:rPr>
          <w:color w:val="222222"/>
        </w:rPr>
        <w:t xml:space="preserve">), Pell Grant recipients would need to be consulted, though research indicates </w:t>
      </w:r>
      <w:r w:rsidR="00816B57">
        <w:rPr>
          <w:color w:val="222222"/>
        </w:rPr>
        <w:t xml:space="preserve">no adverse effects on GPA. </w:t>
      </w:r>
      <w:r>
        <w:rPr>
          <w:color w:val="222222"/>
        </w:rPr>
        <w:t xml:space="preserve">Research on this indicates that it has little effect on GPA (i.e., approximately +/-.06 </w:t>
      </w:r>
      <w:r w:rsidR="00B565D1">
        <w:rPr>
          <w:color w:val="222222"/>
        </w:rPr>
        <w:t>effect size</w:t>
      </w:r>
      <w:r>
        <w:rPr>
          <w:color w:val="222222"/>
        </w:rPr>
        <w:t>) and that this would align us with most campuses in the U.S.</w:t>
      </w:r>
      <w:r w:rsidR="00816B57">
        <w:rPr>
          <w:color w:val="222222"/>
        </w:rPr>
        <w:t xml:space="preserve"> </w:t>
      </w:r>
      <w:r>
        <w:rPr>
          <w:color w:val="222222"/>
        </w:rPr>
        <w:t xml:space="preserve">Other models use the lowest passing grade as a moderator of this issue.  </w:t>
      </w:r>
    </w:p>
    <w:p w14:paraId="3C2BB8DE" w14:textId="77777777" w:rsidR="005332B1" w:rsidRDefault="005332B1" w:rsidP="0094346F">
      <w:pPr>
        <w:pStyle w:val="NoSpacing"/>
        <w:rPr>
          <w:color w:val="222222"/>
        </w:rPr>
      </w:pPr>
    </w:p>
    <w:p w14:paraId="7407EA6E" w14:textId="2CBC1D8C" w:rsidR="005332B1" w:rsidRDefault="005332B1" w:rsidP="005332B1">
      <w:pPr>
        <w:pStyle w:val="NoSpacing"/>
        <w:rPr>
          <w:color w:val="222222"/>
        </w:rPr>
      </w:pPr>
      <w:r>
        <w:rPr>
          <w:color w:val="222222"/>
        </w:rPr>
        <w:t xml:space="preserve">4. AP&amp;P Annual Report and Outstanding work for the Fall. </w:t>
      </w:r>
    </w:p>
    <w:p w14:paraId="258F0175" w14:textId="77777777" w:rsidR="00816B57" w:rsidRDefault="00816B57" w:rsidP="005332B1">
      <w:pPr>
        <w:pStyle w:val="NoSpacing"/>
        <w:rPr>
          <w:color w:val="222222"/>
        </w:rPr>
      </w:pPr>
    </w:p>
    <w:p w14:paraId="6EB983EE" w14:textId="0D237D6A" w:rsidR="005332B1" w:rsidRDefault="005332B1" w:rsidP="005332B1">
      <w:pPr>
        <w:pStyle w:val="NoSpacing"/>
        <w:rPr>
          <w:color w:val="222222"/>
        </w:rPr>
      </w:pPr>
      <w:r>
        <w:rPr>
          <w:color w:val="222222"/>
        </w:rPr>
        <w:t xml:space="preserve">5. Student Bill of Rights </w:t>
      </w:r>
    </w:p>
    <w:p w14:paraId="5E0738F8" w14:textId="3B72A768" w:rsidR="005332B1" w:rsidRDefault="005332B1" w:rsidP="005332B1">
      <w:pPr>
        <w:pStyle w:val="NoSpacing"/>
        <w:ind w:firstLine="720"/>
        <w:rPr>
          <w:color w:val="222222"/>
        </w:rPr>
      </w:pPr>
      <w:r>
        <w:rPr>
          <w:color w:val="222222"/>
        </w:rPr>
        <w:t xml:space="preserve">MSC to send a memo to exec about </w:t>
      </w:r>
      <w:r w:rsidRPr="0070763E">
        <w:rPr>
          <w:color w:val="222222"/>
        </w:rPr>
        <w:t>S</w:t>
      </w:r>
      <w:r w:rsidR="0070763E" w:rsidRPr="0070763E">
        <w:rPr>
          <w:color w:val="222222"/>
        </w:rPr>
        <w:softHyphen/>
      </w:r>
      <w:r w:rsidR="0070763E" w:rsidRPr="0070763E">
        <w:rPr>
          <w:color w:val="222222"/>
        </w:rPr>
        <w:softHyphen/>
      </w:r>
      <w:r w:rsidR="0070763E" w:rsidRPr="0070763E">
        <w:rPr>
          <w:color w:val="222222"/>
        </w:rPr>
        <w:softHyphen/>
      </w:r>
      <w:r w:rsidR="0070763E" w:rsidRPr="0070763E">
        <w:rPr>
          <w:color w:val="222222"/>
        </w:rPr>
        <w:softHyphen/>
      </w:r>
      <w:r w:rsidRPr="0070763E">
        <w:rPr>
          <w:color w:val="222222"/>
        </w:rPr>
        <w:t>tudent</w:t>
      </w:r>
      <w:r>
        <w:rPr>
          <w:color w:val="222222"/>
        </w:rPr>
        <w:t xml:space="preserve"> and Faculty Rights. </w:t>
      </w:r>
    </w:p>
    <w:p w14:paraId="46727320" w14:textId="77777777" w:rsidR="00816B57" w:rsidRDefault="00816B57" w:rsidP="0094346F">
      <w:pPr>
        <w:pStyle w:val="NoSpacing"/>
        <w:rPr>
          <w:color w:val="222222"/>
        </w:rPr>
      </w:pPr>
    </w:p>
    <w:p w14:paraId="42231D9C" w14:textId="7A37B6F3" w:rsidR="005332B1" w:rsidRDefault="005332B1" w:rsidP="0094346F">
      <w:pPr>
        <w:pStyle w:val="NoSpacing"/>
        <w:rPr>
          <w:color w:val="222222"/>
        </w:rPr>
      </w:pPr>
      <w:r>
        <w:rPr>
          <w:color w:val="222222"/>
        </w:rPr>
        <w:t>Adjourn 3:34</w:t>
      </w:r>
    </w:p>
    <w:p w14:paraId="2AEB615A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3328145C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052527E2" w14:textId="3559C79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5332B1">
        <w:rPr>
          <w:b/>
          <w:bCs/>
          <w:color w:val="222222"/>
        </w:rPr>
        <w:t>9</w:t>
      </w:r>
      <w:r w:rsidRPr="001607EC">
        <w:rPr>
          <w:b/>
          <w:bCs/>
          <w:color w:val="222222"/>
        </w:rPr>
        <w:t>/</w:t>
      </w:r>
      <w:r w:rsidR="0094346F">
        <w:rPr>
          <w:b/>
          <w:bCs/>
          <w:color w:val="222222"/>
        </w:rPr>
        <w:t>2</w:t>
      </w:r>
      <w:r w:rsidRPr="001607EC">
        <w:rPr>
          <w:b/>
          <w:bCs/>
          <w:color w:val="222222"/>
        </w:rPr>
        <w:t>/21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5A0B11BA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 xml:space="preserve">2. Approval of Minutes for: </w:t>
      </w:r>
      <w:r w:rsidR="00084EB5">
        <w:rPr>
          <w:color w:val="222222"/>
        </w:rPr>
        <w:t>4</w:t>
      </w:r>
      <w:r w:rsidRPr="001607EC">
        <w:rPr>
          <w:color w:val="222222"/>
        </w:rPr>
        <w:t>/</w:t>
      </w:r>
      <w:r w:rsidR="0094346F">
        <w:rPr>
          <w:color w:val="222222"/>
        </w:rPr>
        <w:t>15</w:t>
      </w:r>
      <w:r w:rsidRPr="001607EC">
        <w:rPr>
          <w:color w:val="222222"/>
        </w:rPr>
        <w:t>/21</w:t>
      </w:r>
    </w:p>
    <w:p w14:paraId="463BF3A3" w14:textId="1CDA7F6D" w:rsidR="00084AFE" w:rsidRDefault="001607EC" w:rsidP="00CE2CA0">
      <w:pPr>
        <w:pStyle w:val="NoSpacing"/>
        <w:rPr>
          <w:color w:val="222222"/>
        </w:rPr>
      </w:pPr>
      <w:r w:rsidRPr="001607EC">
        <w:rPr>
          <w:color w:val="222222"/>
        </w:rPr>
        <w:t>3. Communications and Announcements:</w:t>
      </w:r>
    </w:p>
    <w:p w14:paraId="05572D5A" w14:textId="29C9912D" w:rsidR="00816B57" w:rsidRDefault="00816B57" w:rsidP="00CE2CA0">
      <w:pPr>
        <w:pStyle w:val="NoSpacing"/>
        <w:rPr>
          <w:color w:val="222222"/>
        </w:rPr>
      </w:pPr>
      <w:r>
        <w:rPr>
          <w:color w:val="222222"/>
        </w:rPr>
        <w:tab/>
        <w:t>-Welcome Back!</w:t>
      </w:r>
    </w:p>
    <w:p w14:paraId="34D344BD" w14:textId="406D22B4" w:rsidR="00816B57" w:rsidRDefault="00816B57" w:rsidP="00CE2CA0">
      <w:pPr>
        <w:pStyle w:val="NoSpacing"/>
        <w:rPr>
          <w:color w:val="222222"/>
        </w:rPr>
      </w:pPr>
      <w:r>
        <w:rPr>
          <w:color w:val="222222"/>
        </w:rPr>
        <w:tab/>
        <w:t>-News from the Dean (Bernadette)</w:t>
      </w:r>
    </w:p>
    <w:p w14:paraId="35D93134" w14:textId="6D469E9C" w:rsidR="00CE0026" w:rsidRDefault="00CE0026" w:rsidP="00CE2CA0">
      <w:pPr>
        <w:pStyle w:val="NoSpacing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 xml:space="preserve">-Absence Policy </w:t>
      </w:r>
    </w:p>
    <w:p w14:paraId="493FC42D" w14:textId="07E616D6" w:rsidR="00CE0026" w:rsidRDefault="00CE0026" w:rsidP="00CE0026">
      <w:pPr>
        <w:pStyle w:val="NoSpacing"/>
        <w:ind w:left="1440"/>
        <w:rPr>
          <w:color w:val="222222"/>
        </w:rPr>
      </w:pPr>
      <w:r>
        <w:rPr>
          <w:color w:val="222222"/>
        </w:rPr>
        <w:t>-203 Special Majors (change the “last semester clause”) ASAP (this will help student get out soon</w:t>
      </w:r>
    </w:p>
    <w:p w14:paraId="416EB89C" w14:textId="452CFDC6" w:rsidR="00CE0026" w:rsidRDefault="00CE0026" w:rsidP="00CE2CA0">
      <w:pPr>
        <w:pStyle w:val="NoSpacing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-ASI concern (shadow grade book concerns)</w:t>
      </w:r>
    </w:p>
    <w:p w14:paraId="53F55BA7" w14:textId="351E2AE2" w:rsidR="00816B57" w:rsidRDefault="00816B57" w:rsidP="00CE2CA0">
      <w:pPr>
        <w:pStyle w:val="NoSpacing"/>
        <w:rPr>
          <w:color w:val="222222"/>
        </w:rPr>
      </w:pPr>
      <w:r>
        <w:rPr>
          <w:color w:val="222222"/>
        </w:rPr>
        <w:tab/>
        <w:t xml:space="preserve">-Update on </w:t>
      </w:r>
      <w:r w:rsidR="001255A9" w:rsidRPr="009F002B">
        <w:rPr>
          <w:color w:val="222222"/>
        </w:rPr>
        <w:t xml:space="preserve">APM 225 (Teacher Education Policy) </w:t>
      </w:r>
      <w:r>
        <w:rPr>
          <w:color w:val="222222"/>
        </w:rPr>
        <w:t>(Nichole)</w:t>
      </w:r>
    </w:p>
    <w:p w14:paraId="615FECD4" w14:textId="16A52A0F" w:rsidR="001255A9" w:rsidRDefault="001255A9" w:rsidP="00CE2CA0">
      <w:pPr>
        <w:pStyle w:val="NoSpacing"/>
        <w:rPr>
          <w:color w:val="222222"/>
        </w:rPr>
      </w:pPr>
      <w:r>
        <w:rPr>
          <w:color w:val="222222"/>
        </w:rPr>
        <w:tab/>
        <w:t>-Update of AMP 206 (</w:t>
      </w:r>
      <w:r w:rsidRPr="000D48A1">
        <w:rPr>
          <w:color w:val="222222"/>
        </w:rPr>
        <w:t>Technology-</w:t>
      </w:r>
      <w:r w:rsidR="0070763E">
        <w:rPr>
          <w:color w:val="222222"/>
        </w:rPr>
        <w:t>M</w:t>
      </w:r>
      <w:r w:rsidRPr="000D48A1">
        <w:rPr>
          <w:color w:val="222222"/>
        </w:rPr>
        <w:t>ediated</w:t>
      </w:r>
      <w:r>
        <w:rPr>
          <w:color w:val="222222"/>
        </w:rPr>
        <w:t xml:space="preserve"> Courses) (Jim)</w:t>
      </w:r>
    </w:p>
    <w:p w14:paraId="169327FC" w14:textId="47B1479C" w:rsidR="001255A9" w:rsidRDefault="001255A9" w:rsidP="001255A9">
      <w:pPr>
        <w:pStyle w:val="NoSpacing"/>
        <w:rPr>
          <w:color w:val="222222"/>
        </w:rPr>
      </w:pPr>
      <w:r>
        <w:rPr>
          <w:color w:val="222222"/>
        </w:rPr>
        <w:tab/>
        <w:t xml:space="preserve">-Student Bill of Rights </w:t>
      </w:r>
      <w:r w:rsidR="0070763E">
        <w:rPr>
          <w:color w:val="222222"/>
        </w:rPr>
        <w:t>U</w:t>
      </w:r>
      <w:r>
        <w:rPr>
          <w:color w:val="222222"/>
        </w:rPr>
        <w:t>pdate</w:t>
      </w:r>
      <w:r w:rsidR="0070763E">
        <w:rPr>
          <w:color w:val="222222"/>
        </w:rPr>
        <w:t xml:space="preserve"> (our </w:t>
      </w:r>
      <w:r w:rsidR="00087523">
        <w:rPr>
          <w:color w:val="222222"/>
        </w:rPr>
        <w:t xml:space="preserve">Honor code </w:t>
      </w:r>
      <w:r w:rsidR="0070763E">
        <w:rPr>
          <w:color w:val="222222"/>
        </w:rPr>
        <w:t>Memo)</w:t>
      </w:r>
      <w:r>
        <w:rPr>
          <w:color w:val="222222"/>
        </w:rPr>
        <w:t xml:space="preserve"> (Jim)</w:t>
      </w:r>
    </w:p>
    <w:p w14:paraId="44B60964" w14:textId="51BE01DD" w:rsidR="001255A9" w:rsidRDefault="001255A9" w:rsidP="00CE2CA0">
      <w:pPr>
        <w:pStyle w:val="NoSpacing"/>
        <w:rPr>
          <w:color w:val="222222"/>
        </w:rPr>
      </w:pPr>
      <w:r>
        <w:rPr>
          <w:color w:val="222222"/>
        </w:rPr>
        <w:tab/>
        <w:t>-Outstanding Committee Tasks (Jim)</w:t>
      </w:r>
    </w:p>
    <w:p w14:paraId="015A5B0C" w14:textId="33FCFB64" w:rsidR="00BE0F5F" w:rsidRDefault="00BE0F5F" w:rsidP="00CE2CA0">
      <w:pPr>
        <w:pStyle w:val="NoSpacing"/>
        <w:rPr>
          <w:color w:val="222222"/>
        </w:rPr>
      </w:pPr>
      <w:r>
        <w:rPr>
          <w:color w:val="222222"/>
        </w:rPr>
        <w:tab/>
        <w:t>-Subcommittee Vacancies (Jim)</w:t>
      </w:r>
    </w:p>
    <w:p w14:paraId="328FEE92" w14:textId="6B761C6D" w:rsidR="00DB1BAA" w:rsidRPr="00DB1BAA" w:rsidRDefault="00DB1BAA" w:rsidP="00DB1BAA">
      <w:pPr>
        <w:pStyle w:val="NoSpacing"/>
        <w:rPr>
          <w:color w:val="222222"/>
        </w:rPr>
      </w:pPr>
      <w:r>
        <w:rPr>
          <w:color w:val="222222"/>
        </w:rPr>
        <w:t xml:space="preserve">4. </w:t>
      </w:r>
      <w:r w:rsidRPr="00DB1BAA">
        <w:rPr>
          <w:b/>
          <w:bCs/>
          <w:color w:val="222222"/>
        </w:rPr>
        <w:t xml:space="preserve">FL21 Potential Meetings </w:t>
      </w:r>
    </w:p>
    <w:p w14:paraId="4EE7ED85" w14:textId="77777777" w:rsidR="00DB1BAA" w:rsidRDefault="00DB1BAA" w:rsidP="00CE2CA0">
      <w:pPr>
        <w:pStyle w:val="NoSpacing"/>
        <w:rPr>
          <w:color w:val="222222"/>
        </w:rPr>
      </w:pPr>
    </w:p>
    <w:p w14:paraId="26022CA5" w14:textId="7DEFC229" w:rsidR="0094346F" w:rsidRPr="001255A9" w:rsidRDefault="00816B57" w:rsidP="001255A9">
      <w:pPr>
        <w:pStyle w:val="NoSpacing"/>
        <w:rPr>
          <w:b/>
          <w:bCs/>
          <w:color w:val="222222"/>
        </w:rPr>
      </w:pPr>
      <w:r w:rsidRPr="00816B57">
        <w:rPr>
          <w:b/>
          <w:bCs/>
          <w:color w:val="222222"/>
        </w:rPr>
        <w:t>Outstanding Tasks</w:t>
      </w:r>
      <w:r w:rsidR="004145AD">
        <w:rPr>
          <w:color w:val="222222"/>
        </w:rPr>
        <w:t xml:space="preserve"> </w:t>
      </w:r>
    </w:p>
    <w:p w14:paraId="11883F84" w14:textId="77777777" w:rsidR="00BE4309" w:rsidRDefault="001255A9" w:rsidP="001255A9">
      <w:pPr>
        <w:pStyle w:val="NoSpacing"/>
        <w:rPr>
          <w:color w:val="222222"/>
        </w:rPr>
      </w:pPr>
      <w:r>
        <w:rPr>
          <w:color w:val="222222"/>
        </w:rPr>
        <w:t>5.</w:t>
      </w:r>
      <w:r w:rsidRPr="001255A9">
        <w:rPr>
          <w:color w:val="222222"/>
        </w:rPr>
        <w:t xml:space="preserve"> </w:t>
      </w:r>
      <w:r>
        <w:rPr>
          <w:color w:val="222222"/>
        </w:rPr>
        <w:t xml:space="preserve">APM 241 </w:t>
      </w:r>
    </w:p>
    <w:p w14:paraId="25FE58BC" w14:textId="77777777" w:rsidR="00BE4309" w:rsidRDefault="001255A9" w:rsidP="001255A9">
      <w:pPr>
        <w:pStyle w:val="NoSpacing"/>
        <w:rPr>
          <w:color w:val="222222"/>
        </w:rPr>
      </w:pPr>
      <w:r>
        <w:rPr>
          <w:color w:val="222222"/>
        </w:rPr>
        <w:t>6</w:t>
      </w:r>
      <w:r w:rsidRPr="009F002B">
        <w:rPr>
          <w:color w:val="222222"/>
        </w:rPr>
        <w:t xml:space="preserve">. APM 225 </w:t>
      </w:r>
    </w:p>
    <w:p w14:paraId="517D2DEC" w14:textId="77777777" w:rsidR="00BE4309" w:rsidRDefault="001255A9" w:rsidP="00CE2CA0">
      <w:pPr>
        <w:pStyle w:val="NoSpacing"/>
        <w:rPr>
          <w:color w:val="222222"/>
        </w:rPr>
      </w:pPr>
      <w:r>
        <w:rPr>
          <w:color w:val="222222"/>
        </w:rPr>
        <w:t>7. AMP 206</w:t>
      </w:r>
    </w:p>
    <w:p w14:paraId="5E1E402C" w14:textId="4A57A541" w:rsidR="00CE2CA0" w:rsidRDefault="001255A9" w:rsidP="00BE4309">
      <w:pPr>
        <w:pStyle w:val="NoSpacing"/>
        <w:rPr>
          <w:color w:val="222222"/>
        </w:rPr>
      </w:pPr>
      <w:r>
        <w:rPr>
          <w:color w:val="222222"/>
        </w:rPr>
        <w:t>8</w:t>
      </w:r>
      <w:r w:rsidR="00CE2CA0" w:rsidRPr="009F002B">
        <w:rPr>
          <w:color w:val="222222"/>
        </w:rPr>
        <w:t xml:space="preserve">. APM </w:t>
      </w:r>
      <w:r w:rsidR="00CE2CA0">
        <w:rPr>
          <w:color w:val="222222"/>
        </w:rPr>
        <w:t xml:space="preserve">113 </w:t>
      </w:r>
    </w:p>
    <w:p w14:paraId="1BC92441" w14:textId="51018C41" w:rsidR="001255A9" w:rsidRDefault="00BE0F5F" w:rsidP="00CE2CA0">
      <w:pPr>
        <w:pStyle w:val="NoSpacing"/>
        <w:rPr>
          <w:color w:val="222222"/>
        </w:rPr>
      </w:pPr>
      <w:r>
        <w:rPr>
          <w:color w:val="222222"/>
        </w:rPr>
        <w:t>9. Sustainability Policy?</w:t>
      </w:r>
    </w:p>
    <w:p w14:paraId="43C58809" w14:textId="1F6B8562" w:rsidR="00B81AC6" w:rsidRPr="00BE4309" w:rsidRDefault="00BE0F5F" w:rsidP="00BE0F5F">
      <w:pPr>
        <w:pStyle w:val="NoSpacing"/>
        <w:rPr>
          <w:color w:val="222222"/>
        </w:rPr>
      </w:pPr>
      <w:r>
        <w:rPr>
          <w:color w:val="222222"/>
        </w:rPr>
        <w:t>10</w:t>
      </w:r>
      <w:r w:rsidR="001255A9">
        <w:rPr>
          <w:color w:val="222222"/>
        </w:rPr>
        <w:t xml:space="preserve">. </w:t>
      </w:r>
      <w:r w:rsidR="001255A9" w:rsidRPr="009F002B">
        <w:rPr>
          <w:color w:val="222222"/>
        </w:rPr>
        <w:t>APM 232 (Absence policy)</w:t>
      </w:r>
    </w:p>
    <w:p w14:paraId="730DEF2B" w14:textId="4E455E6F" w:rsidR="00E604FD" w:rsidRPr="00BE4309" w:rsidRDefault="00E604FD" w:rsidP="00E604FD">
      <w:pPr>
        <w:pStyle w:val="NoSpacing"/>
        <w:rPr>
          <w:color w:val="222222"/>
        </w:rPr>
      </w:pPr>
      <w:r w:rsidRPr="00BE4309">
        <w:rPr>
          <w:color w:val="222222"/>
        </w:rPr>
        <w:t xml:space="preserve">11. </w:t>
      </w:r>
      <w:r w:rsidR="00BE4309">
        <w:rPr>
          <w:color w:val="222222"/>
        </w:rPr>
        <w:t>P</w:t>
      </w:r>
      <w:r w:rsidRPr="00BE4309">
        <w:rPr>
          <w:color w:val="222222"/>
        </w:rPr>
        <w:t xml:space="preserve">lus/minus grading </w:t>
      </w:r>
    </w:p>
    <w:p w14:paraId="60AEC5BA" w14:textId="789D4711" w:rsidR="00BE0F5F" w:rsidRPr="00E07E13" w:rsidRDefault="00BE0F5F" w:rsidP="00BE0F5F">
      <w:pPr>
        <w:pStyle w:val="NoSpacing"/>
        <w:rPr>
          <w:color w:val="222222"/>
        </w:rPr>
      </w:pPr>
    </w:p>
    <w:p w14:paraId="776CF82D" w14:textId="77777777" w:rsidR="00A01A39" w:rsidRDefault="00A01A39" w:rsidP="003672D7">
      <w:pPr>
        <w:pStyle w:val="NoSpacing"/>
        <w:rPr>
          <w:color w:val="222222"/>
        </w:rPr>
      </w:pPr>
    </w:p>
    <w:sectPr w:rsidR="00A01A39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6AC8"/>
    <w:rsid w:val="00152241"/>
    <w:rsid w:val="00160328"/>
    <w:rsid w:val="001607EC"/>
    <w:rsid w:val="00163B1A"/>
    <w:rsid w:val="0016719F"/>
    <w:rsid w:val="00181CFE"/>
    <w:rsid w:val="00183E9C"/>
    <w:rsid w:val="001968BA"/>
    <w:rsid w:val="001A247E"/>
    <w:rsid w:val="001A4D1D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26E85"/>
    <w:rsid w:val="0023411F"/>
    <w:rsid w:val="00243B41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C01EA"/>
    <w:rsid w:val="002D3128"/>
    <w:rsid w:val="002D3930"/>
    <w:rsid w:val="002D3D83"/>
    <w:rsid w:val="002E095B"/>
    <w:rsid w:val="002E76D5"/>
    <w:rsid w:val="002F06E0"/>
    <w:rsid w:val="002F5DA5"/>
    <w:rsid w:val="002F7AD9"/>
    <w:rsid w:val="00300277"/>
    <w:rsid w:val="0030534D"/>
    <w:rsid w:val="00316AF0"/>
    <w:rsid w:val="00322C7A"/>
    <w:rsid w:val="00330FFA"/>
    <w:rsid w:val="00335D2F"/>
    <w:rsid w:val="003365E8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D98"/>
    <w:rsid w:val="004634F9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3A5C"/>
    <w:rsid w:val="00503F3B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40F6B"/>
    <w:rsid w:val="00562673"/>
    <w:rsid w:val="00573337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3FC5"/>
    <w:rsid w:val="006F73DF"/>
    <w:rsid w:val="00702894"/>
    <w:rsid w:val="0070763E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87DF5"/>
    <w:rsid w:val="007B0C89"/>
    <w:rsid w:val="007B5102"/>
    <w:rsid w:val="007C08EF"/>
    <w:rsid w:val="007C1EA5"/>
    <w:rsid w:val="007C7260"/>
    <w:rsid w:val="007E2947"/>
    <w:rsid w:val="00816B57"/>
    <w:rsid w:val="00817C2A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369BA"/>
    <w:rsid w:val="0094346F"/>
    <w:rsid w:val="009434F1"/>
    <w:rsid w:val="00962720"/>
    <w:rsid w:val="00973A63"/>
    <w:rsid w:val="009762B7"/>
    <w:rsid w:val="009777B9"/>
    <w:rsid w:val="009815C5"/>
    <w:rsid w:val="00982367"/>
    <w:rsid w:val="009854FC"/>
    <w:rsid w:val="00990927"/>
    <w:rsid w:val="009A7B61"/>
    <w:rsid w:val="009B245F"/>
    <w:rsid w:val="009B4F3E"/>
    <w:rsid w:val="009B6FF3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1160"/>
    <w:rsid w:val="00B320EC"/>
    <w:rsid w:val="00B4416D"/>
    <w:rsid w:val="00B565D1"/>
    <w:rsid w:val="00B70FBF"/>
    <w:rsid w:val="00B74BDD"/>
    <w:rsid w:val="00B81AC6"/>
    <w:rsid w:val="00B8695D"/>
    <w:rsid w:val="00B96606"/>
    <w:rsid w:val="00BA48A5"/>
    <w:rsid w:val="00BB361D"/>
    <w:rsid w:val="00BC1D9A"/>
    <w:rsid w:val="00BC699A"/>
    <w:rsid w:val="00BE0700"/>
    <w:rsid w:val="00BE0F5F"/>
    <w:rsid w:val="00BE29DA"/>
    <w:rsid w:val="00BE4077"/>
    <w:rsid w:val="00BE4309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52F4A"/>
    <w:rsid w:val="00C53B9F"/>
    <w:rsid w:val="00C56CDB"/>
    <w:rsid w:val="00C6077D"/>
    <w:rsid w:val="00C758C9"/>
    <w:rsid w:val="00CA27D8"/>
    <w:rsid w:val="00CA37E1"/>
    <w:rsid w:val="00CB1910"/>
    <w:rsid w:val="00CB79F2"/>
    <w:rsid w:val="00CC1FF1"/>
    <w:rsid w:val="00CE0026"/>
    <w:rsid w:val="00CE2CA0"/>
    <w:rsid w:val="00CF0D3D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E02AC2"/>
    <w:rsid w:val="00E03A7F"/>
    <w:rsid w:val="00E05A34"/>
    <w:rsid w:val="00E07E13"/>
    <w:rsid w:val="00E103D4"/>
    <w:rsid w:val="00E27F51"/>
    <w:rsid w:val="00E335DF"/>
    <w:rsid w:val="00E351AA"/>
    <w:rsid w:val="00E40735"/>
    <w:rsid w:val="00E47BE0"/>
    <w:rsid w:val="00E604FD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15207"/>
    <w:rsid w:val="00F233C9"/>
    <w:rsid w:val="00F260BB"/>
    <w:rsid w:val="00F300EC"/>
    <w:rsid w:val="00F34440"/>
    <w:rsid w:val="00F365A1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3FE8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2021-09-16T17:36:00Z</dcterms:created>
  <dcterms:modified xsi:type="dcterms:W3CDTF">2021-09-16T17:36:00Z</dcterms:modified>
</cp:coreProperties>
</file>