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UNDERGRADUATE ACADEMIC PROGRAM REVIEW</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SUBCOMMITTEE MINUTE</w:t>
      </w:r>
      <w:r w:rsidDel="00000000" w:rsidR="00000000" w:rsidRPr="00000000">
        <w:rPr>
          <w:b w:val="1"/>
          <w:rtl w:val="0"/>
        </w:rPr>
        <w:t xml:space="preserve">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Friday, April </w:t>
      </w:r>
      <w:r w:rsidDel="00000000" w:rsidR="00000000" w:rsidRPr="00000000">
        <w:rPr>
          <w:rtl w:val="0"/>
        </w:rPr>
        <w:t xml:space="preserve">19</w:t>
      </w:r>
      <w:r w:rsidDel="00000000" w:rsidR="00000000" w:rsidRPr="00000000">
        <w:rPr>
          <w:color w:val="000000"/>
          <w:rtl w:val="0"/>
        </w:rPr>
        <w:t xml:space="preserve">, 2024</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PRESENT:</w:t>
      </w:r>
      <w:r w:rsidDel="00000000" w:rsidR="00000000" w:rsidRPr="00000000">
        <w:rPr>
          <w:color w:val="000000"/>
          <w:rtl w:val="0"/>
        </w:rPr>
        <w:t xml:space="preserve"> Fred Nelson, Shuyi Liu, Eileen Jimenez, Samuel Rodriguez, Zoulikha Mouffak, Stephanie Smith</w:t>
      </w:r>
      <w:r w:rsidDel="00000000" w:rsidR="00000000" w:rsidRPr="00000000">
        <w:rPr>
          <w:rtl w:val="0"/>
        </w:rPr>
        <w:t xml:space="preserve">-Haenel, </w:t>
      </w:r>
      <w:r w:rsidDel="00000000" w:rsidR="00000000" w:rsidRPr="00000000">
        <w:rPr>
          <w:color w:val="000000"/>
          <w:rtl w:val="0"/>
        </w:rPr>
        <w:t xml:space="preserve">Celeste DeMonte (non-voting)</w:t>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ABSENCE REQUEST: </w:t>
      </w:r>
      <w:r w:rsidDel="00000000" w:rsidR="00000000" w:rsidRPr="00000000">
        <w:rPr>
          <w:rtl w:val="0"/>
        </w:rPr>
        <w:t xml:space="preserve">Earvin Balderama</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ABSENT: </w:t>
      </w:r>
      <w:r w:rsidDel="00000000" w:rsidR="00000000" w:rsidRPr="00000000">
        <w:rPr>
          <w:color w:val="000000"/>
          <w:rtl w:val="0"/>
        </w:rPr>
        <w:t xml:space="preserve">Andres Jauregui</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1.</w:t>
        <w:tab/>
      </w:r>
      <w:r w:rsidDel="00000000" w:rsidR="00000000" w:rsidRPr="00000000">
        <w:rPr>
          <w:b w:val="1"/>
          <w:u w:val="single"/>
          <w:rtl w:val="0"/>
        </w:rPr>
        <w:t xml:space="preserve">AGENDA and MINUTES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t xml:space="preserve">M/S/C Eileen/Samuel to approve Agenda for April 19, 2024 and </w:t>
      </w:r>
      <w:hyperlink r:id="rId7">
        <w:r w:rsidDel="00000000" w:rsidR="00000000" w:rsidRPr="00000000">
          <w:rPr>
            <w:color w:val="1155cc"/>
            <w:u w:val="single"/>
            <w:rtl w:val="0"/>
          </w:rPr>
          <w:t xml:space="preserve">Minutes of December 10, 2023</w:t>
        </w:r>
      </w:hyperlink>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rPr>
          <w:b w:val="1"/>
          <w:color w:val="000000"/>
          <w:u w:val="single"/>
        </w:rPr>
      </w:pPr>
      <w:r w:rsidDel="00000000" w:rsidR="00000000" w:rsidRPr="00000000">
        <w:rPr>
          <w:b w:val="1"/>
          <w:rtl w:val="0"/>
        </w:rPr>
        <w:t xml:space="preserve">2</w:t>
      </w:r>
      <w:r w:rsidDel="00000000" w:rsidR="00000000" w:rsidRPr="00000000">
        <w:rPr>
          <w:b w:val="1"/>
          <w:color w:val="000000"/>
          <w:rtl w:val="0"/>
        </w:rPr>
        <w:t xml:space="preserve">.</w:t>
        <w:tab/>
      </w:r>
      <w:r w:rsidDel="00000000" w:rsidR="00000000" w:rsidRPr="00000000">
        <w:rPr>
          <w:b w:val="1"/>
          <w:color w:val="000000"/>
          <w:u w:val="single"/>
          <w:rtl w:val="0"/>
        </w:rPr>
        <w:t xml:space="preserve">COMMUNICATIONS AND ANNOUNCEMENTS</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t xml:space="preserve">City and Regional Planning BS is ready for UAPRS. Stephanie volunteered to review. Docs are uploaded to our shared Drive here: </w:t>
      </w:r>
      <w:hyperlink r:id="rId8">
        <w:r w:rsidDel="00000000" w:rsidR="00000000" w:rsidRPr="00000000">
          <w:rPr>
            <w:color w:val="1155cc"/>
            <w:u w:val="single"/>
            <w:rtl w:val="0"/>
          </w:rPr>
          <w:t xml:space="preserve">https://drive.google.com/drive/folders/1ahsDrifHhWJuBOjL6UOLf4g-W35c47TN</w:t>
        </w:r>
      </w:hyperlink>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color w:val="000000"/>
        </w:rPr>
      </w:pPr>
      <w:r w:rsidDel="00000000" w:rsidR="00000000" w:rsidRPr="00000000">
        <w:rPr>
          <w:b w:val="1"/>
          <w:rtl w:val="0"/>
        </w:rPr>
        <w:t xml:space="preserve">3</w:t>
      </w:r>
      <w:r w:rsidDel="00000000" w:rsidR="00000000" w:rsidRPr="00000000">
        <w:rPr>
          <w:b w:val="1"/>
          <w:color w:val="000000"/>
          <w:rtl w:val="0"/>
        </w:rPr>
        <w:t xml:space="preserve">.</w:t>
        <w:tab/>
      </w:r>
      <w:r w:rsidDel="00000000" w:rsidR="00000000" w:rsidRPr="00000000">
        <w:rPr>
          <w:b w:val="1"/>
          <w:color w:val="000000"/>
          <w:u w:val="single"/>
          <w:rtl w:val="0"/>
        </w:rPr>
        <w:t xml:space="preserve">OLD BUSINESS</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ind w:left="720" w:firstLine="0"/>
        <w:rPr>
          <w:color w:val="000000"/>
        </w:rPr>
      </w:pP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color w:val="000000"/>
        </w:rPr>
      </w:pPr>
      <w:r w:rsidDel="00000000" w:rsidR="00000000" w:rsidRPr="00000000">
        <w:rPr>
          <w:b w:val="1"/>
          <w:rtl w:val="0"/>
        </w:rPr>
        <w:t xml:space="preserve">4</w:t>
      </w:r>
      <w:r w:rsidDel="00000000" w:rsidR="00000000" w:rsidRPr="00000000">
        <w:rPr>
          <w:b w:val="1"/>
          <w:color w:val="000000"/>
          <w:rtl w:val="0"/>
        </w:rPr>
        <w:t xml:space="preserve">.</w:t>
        <w:tab/>
      </w:r>
      <w:r w:rsidDel="00000000" w:rsidR="00000000" w:rsidRPr="00000000">
        <w:rPr>
          <w:b w:val="1"/>
          <w:color w:val="000000"/>
          <w:u w:val="single"/>
          <w:rtl w:val="0"/>
        </w:rPr>
        <w:t xml:space="preserve">NEW BUSINESS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t xml:space="preserve">Program review for Geology BS presented by Shuyi Liu. All materials in shared UAPRS drive: </w:t>
      </w:r>
      <w:hyperlink r:id="rId9">
        <w:r w:rsidDel="00000000" w:rsidR="00000000" w:rsidRPr="00000000">
          <w:rPr>
            <w:color w:val="1155cc"/>
            <w:u w:val="single"/>
            <w:rtl w:val="0"/>
          </w:rPr>
          <w:t xml:space="preserve">https://drive.google.com/drive/folders/12BkhAqxYTy5uDK4nMW6TAe78S7eYVZrs?usp=sharing</w:t>
        </w:r>
      </w:hyperlink>
      <w:r w:rsidDel="00000000" w:rsidR="00000000" w:rsidRPr="00000000">
        <w:rPr>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After presentation and review, t</w:t>
      </w:r>
      <w:r w:rsidDel="00000000" w:rsidR="00000000" w:rsidRPr="00000000">
        <w:rPr>
          <w:color w:val="000000"/>
          <w:rtl w:val="0"/>
        </w:rPr>
        <w:t xml:space="preserve">he </w:t>
      </w:r>
      <w:r w:rsidDel="00000000" w:rsidR="00000000" w:rsidRPr="00000000">
        <w:rPr>
          <w:rtl w:val="0"/>
        </w:rPr>
        <w:t xml:space="preserve">consensus was that enough information is lacking that a final assessment cannot be made by UAPRS until missing materials are reviewed. Fred will email the Chair today requesting these additional materials.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ab/>
        <w:t xml:space="preserve">Committee membership 2024-25 academic year. Fred confirmed that all present will continue on UAPRS. Fred’s term is complete at the end of this semester, but he is returning for another term, though he is happy to entertain having another member move into the Chair position.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Next meeting date May 10, 2024 at 12:00 pm.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A</w:t>
      </w:r>
      <w:r w:rsidDel="00000000" w:rsidR="00000000" w:rsidRPr="00000000">
        <w:rPr>
          <w:color w:val="000000"/>
          <w:rtl w:val="0"/>
        </w:rPr>
        <w:t xml:space="preserve">djourned 1:01</w:t>
      </w:r>
    </w:p>
    <w:sectPr>
      <w:pgSz w:h="15840" w:w="12240" w:orient="portrait"/>
      <w:pgMar w:bottom="1440" w:top="1440" w:left="1800" w:right="153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WW8Num1z0" w:customStyle="1">
    <w:name w:val="WW8Num1z0"/>
    <w:qFormat w:val="1"/>
  </w:style>
  <w:style w:type="character" w:styleId="WW8Num1z1" w:customStyle="1">
    <w:name w:val="WW8Num1z1"/>
    <w:qFormat w:val="1"/>
  </w:style>
  <w:style w:type="character" w:styleId="WW8Num1z2" w:customStyle="1">
    <w:name w:val="WW8Num1z2"/>
    <w:qFormat w:val="1"/>
  </w:style>
  <w:style w:type="character" w:styleId="WW8Num1z3" w:customStyle="1">
    <w:name w:val="WW8Num1z3"/>
    <w:qFormat w:val="1"/>
  </w:style>
  <w:style w:type="character" w:styleId="WW8Num1z4" w:customStyle="1">
    <w:name w:val="WW8Num1z4"/>
    <w:qFormat w:val="1"/>
  </w:style>
  <w:style w:type="character" w:styleId="WW8Num1z5" w:customStyle="1">
    <w:name w:val="WW8Num1z5"/>
    <w:qFormat w:val="1"/>
  </w:style>
  <w:style w:type="character" w:styleId="WW8Num1z6" w:customStyle="1">
    <w:name w:val="WW8Num1z6"/>
    <w:qFormat w:val="1"/>
  </w:style>
  <w:style w:type="character" w:styleId="WW8Num1z7" w:customStyle="1">
    <w:name w:val="WW8Num1z7"/>
    <w:qFormat w:val="1"/>
  </w:style>
  <w:style w:type="character" w:styleId="WW8Num1z8" w:customStyle="1">
    <w:name w:val="WW8Num1z8"/>
    <w:qFormat w:val="1"/>
  </w:style>
  <w:style w:type="character" w:styleId="WW8Num2z0" w:customStyle="1">
    <w:name w:val="WW8Num2z0"/>
    <w:qFormat w:val="1"/>
  </w:style>
  <w:style w:type="character" w:styleId="WW8Num2z1" w:customStyle="1">
    <w:name w:val="WW8Num2z1"/>
    <w:qFormat w:val="1"/>
  </w:style>
  <w:style w:type="character" w:styleId="WW8Num2z2" w:customStyle="1">
    <w:name w:val="WW8Num2z2"/>
    <w:qFormat w:val="1"/>
  </w:style>
  <w:style w:type="character" w:styleId="WW8Num2z3" w:customStyle="1">
    <w:name w:val="WW8Num2z3"/>
    <w:qFormat w:val="1"/>
  </w:style>
  <w:style w:type="character" w:styleId="WW8Num2z4" w:customStyle="1">
    <w:name w:val="WW8Num2z4"/>
    <w:qFormat w:val="1"/>
  </w:style>
  <w:style w:type="character" w:styleId="WW8Num2z5" w:customStyle="1">
    <w:name w:val="WW8Num2z5"/>
    <w:qFormat w:val="1"/>
  </w:style>
  <w:style w:type="character" w:styleId="WW8Num2z6" w:customStyle="1">
    <w:name w:val="WW8Num2z6"/>
    <w:qFormat w:val="1"/>
  </w:style>
  <w:style w:type="character" w:styleId="WW8Num2z7" w:customStyle="1">
    <w:name w:val="WW8Num2z7"/>
    <w:qFormat w:val="1"/>
  </w:style>
  <w:style w:type="character" w:styleId="WW8Num2z8" w:customStyle="1">
    <w:name w:val="WW8Num2z8"/>
    <w:qFormat w:val="1"/>
  </w:style>
  <w:style w:type="character" w:styleId="WW8Num3z0" w:customStyle="1">
    <w:name w:val="WW8Num3z0"/>
    <w:qFormat w:val="1"/>
  </w:style>
  <w:style w:type="character" w:styleId="WW8Num3z1" w:customStyle="1">
    <w:name w:val="WW8Num3z1"/>
    <w:qFormat w:val="1"/>
  </w:style>
  <w:style w:type="character" w:styleId="WW8Num3z2" w:customStyle="1">
    <w:name w:val="WW8Num3z2"/>
    <w:qFormat w:val="1"/>
  </w:style>
  <w:style w:type="character" w:styleId="WW8Num3z3" w:customStyle="1">
    <w:name w:val="WW8Num3z3"/>
    <w:qFormat w:val="1"/>
  </w:style>
  <w:style w:type="character" w:styleId="WW8Num3z4" w:customStyle="1">
    <w:name w:val="WW8Num3z4"/>
    <w:qFormat w:val="1"/>
  </w:style>
  <w:style w:type="character" w:styleId="WW8Num3z5" w:customStyle="1">
    <w:name w:val="WW8Num3z5"/>
    <w:qFormat w:val="1"/>
  </w:style>
  <w:style w:type="character" w:styleId="WW8Num3z6" w:customStyle="1">
    <w:name w:val="WW8Num3z6"/>
    <w:qFormat w:val="1"/>
  </w:style>
  <w:style w:type="character" w:styleId="WW8Num3z7" w:customStyle="1">
    <w:name w:val="WW8Num3z7"/>
    <w:qFormat w:val="1"/>
  </w:style>
  <w:style w:type="character" w:styleId="WW8Num3z8" w:customStyle="1">
    <w:name w:val="WW8Num3z8"/>
    <w:qFormat w:val="1"/>
  </w:style>
  <w:style w:type="character" w:styleId="WW8Num4z0" w:customStyle="1">
    <w:name w:val="WW8Num4z0"/>
    <w:qFormat w:val="1"/>
  </w:style>
  <w:style w:type="character" w:styleId="WW8Num4z1" w:customStyle="1">
    <w:name w:val="WW8Num4z1"/>
    <w:qFormat w:val="1"/>
  </w:style>
  <w:style w:type="character" w:styleId="WW8Num4z2" w:customStyle="1">
    <w:name w:val="WW8Num4z2"/>
    <w:qFormat w:val="1"/>
  </w:style>
  <w:style w:type="character" w:styleId="WW8Num4z3" w:customStyle="1">
    <w:name w:val="WW8Num4z3"/>
    <w:qFormat w:val="1"/>
  </w:style>
  <w:style w:type="character" w:styleId="WW8Num4z4" w:customStyle="1">
    <w:name w:val="WW8Num4z4"/>
    <w:qFormat w:val="1"/>
  </w:style>
  <w:style w:type="character" w:styleId="WW8Num4z5" w:customStyle="1">
    <w:name w:val="WW8Num4z5"/>
    <w:qFormat w:val="1"/>
  </w:style>
  <w:style w:type="character" w:styleId="WW8Num4z6" w:customStyle="1">
    <w:name w:val="WW8Num4z6"/>
    <w:qFormat w:val="1"/>
  </w:style>
  <w:style w:type="character" w:styleId="WW8Num4z7" w:customStyle="1">
    <w:name w:val="WW8Num4z7"/>
    <w:qFormat w:val="1"/>
  </w:style>
  <w:style w:type="character" w:styleId="WW8Num4z8" w:customStyle="1">
    <w:name w:val="WW8Num4z8"/>
    <w:qFormat w:val="1"/>
  </w:style>
  <w:style w:type="character" w:styleId="BalloonTextChar" w:customStyle="1">
    <w:name w:val="Balloon Text Char"/>
    <w:qFormat w:val="1"/>
    <w:rPr>
      <w:rFonts w:ascii="Segoe UI" w:cs="Segoe UI" w:hAnsi="Segoe UI"/>
      <w:sz w:val="18"/>
      <w:szCs w:val="18"/>
    </w:rPr>
  </w:style>
  <w:style w:type="paragraph" w:styleId="Heading" w:customStyle="1">
    <w:name w:val="Heading"/>
    <w:basedOn w:val="Normal"/>
    <w:next w:val="BodyText"/>
    <w:qFormat w:val="1"/>
    <w:pPr>
      <w:keepNext w:val="1"/>
      <w:spacing w:after="120" w:before="240"/>
    </w:pPr>
    <w:rPr>
      <w:rFonts w:ascii="Liberation Sans" w:cs="Lohit Devanagari"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val="1"/>
    <w:pPr>
      <w:suppressLineNumbers w:val="1"/>
      <w:spacing w:after="120" w:before="120"/>
    </w:pPr>
    <w:rPr>
      <w:rFonts w:cs="Lohit Devanagari"/>
      <w:i w:val="1"/>
      <w:iCs w:val="1"/>
    </w:rPr>
  </w:style>
  <w:style w:type="paragraph" w:styleId="Index" w:customStyle="1">
    <w:name w:val="Index"/>
    <w:basedOn w:val="Normal"/>
    <w:qFormat w:val="1"/>
    <w:pPr>
      <w:suppressLineNumbers w:val="1"/>
    </w:pPr>
    <w:rPr>
      <w:rFonts w:cs="Lohit Devanagari"/>
    </w:rPr>
  </w:style>
  <w:style w:type="paragraph" w:styleId="BalloonText">
    <w:name w:val="Balloon Text"/>
    <w:basedOn w:val="Normal"/>
    <w:qFormat w:val="1"/>
    <w:rPr>
      <w:rFonts w:ascii="Segoe UI" w:cs="Segoe UI" w:hAnsi="Segoe UI"/>
      <w:sz w:val="18"/>
      <w:szCs w:val="18"/>
    </w:rPr>
  </w:style>
  <w:style w:type="numbering" w:styleId="WW8Num1" w:customStyle="1">
    <w:name w:val="WW8Num1"/>
    <w:qFormat w:val="1"/>
  </w:style>
  <w:style w:type="numbering" w:styleId="WW8Num2" w:customStyle="1">
    <w:name w:val="WW8Num2"/>
    <w:qFormat w:val="1"/>
  </w:style>
  <w:style w:type="numbering" w:styleId="WW8Num3" w:customStyle="1">
    <w:name w:val="WW8Num3"/>
    <w:qFormat w:val="1"/>
  </w:style>
  <w:style w:type="numbering" w:styleId="WW8Num4" w:customStyle="1">
    <w:name w:val="WW8Num4"/>
    <w:qFormat w:val="1"/>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9647F3"/>
    <w:rPr>
      <w:color w:val="0563c1" w:themeColor="hyperlink"/>
      <w:u w:val="single"/>
    </w:rPr>
  </w:style>
  <w:style w:type="character" w:styleId="UnresolvedMention">
    <w:name w:val="Unresolved Mention"/>
    <w:basedOn w:val="DefaultParagraphFont"/>
    <w:uiPriority w:val="99"/>
    <w:semiHidden w:val="1"/>
    <w:unhideWhenUsed w:val="1"/>
    <w:rsid w:val="009647F3"/>
    <w:rPr>
      <w:color w:val="605e5c"/>
      <w:shd w:color="auto" w:fill="e1dfdd" w:val="clear"/>
    </w:rPr>
  </w:style>
  <w:style w:type="character" w:styleId="FollowedHyperlink">
    <w:name w:val="FollowedHyperlink"/>
    <w:basedOn w:val="DefaultParagraphFont"/>
    <w:uiPriority w:val="99"/>
    <w:semiHidden w:val="1"/>
    <w:unhideWhenUsed w:val="1"/>
    <w:rsid w:val="009647F3"/>
    <w:rPr>
      <w:color w:val="954f72" w:themeColor="followedHyperlink"/>
      <w:u w:val="single"/>
    </w:rPr>
  </w:style>
  <w:style w:type="paragraph" w:styleId="NormalWeb">
    <w:name w:val="Normal (Web)"/>
    <w:basedOn w:val="Normal"/>
    <w:uiPriority w:val="99"/>
    <w:unhideWhenUsed w:val="1"/>
    <w:rsid w:val="00CF0CC3"/>
    <w:pPr>
      <w:spacing w:after="100" w:afterAutospacing="1" w:before="100" w:beforeAutospacing="1"/>
    </w:pPr>
  </w:style>
  <w:style w:type="character" w:styleId="apple-tab-span" w:customStyle="1">
    <w:name w:val="apple-tab-span"/>
    <w:basedOn w:val="DefaultParagraphFont"/>
    <w:rsid w:val="00CF0CC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2BkhAqxYTy5uDK4nMW6TAe78S7eYVZrs?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document/d/1zK5BKT4PFcOGi5GaGiHqBRJ6Iyu6AnHl/edit" TargetMode="External"/><Relationship Id="rId8" Type="http://schemas.openxmlformats.org/officeDocument/2006/relationships/hyperlink" Target="https://drive.google.com/drive/folders/1ahsDrifHhWJuBOjL6UOLf4g-W35c47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psY9Sdp3Nm7+FqgEbw6vOECyzg==">CgMxLjA4AHIhMWF4QjZ0cnBFSUhNazMycUhTeTdGdkJzQU0zNTRRanZK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2023-03-27T19:44:00Z</dcterms:created>
  <dc:creator>Guy</dc:creator>
</cp:coreProperties>
</file>